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1EC47" w14:textId="77777777" w:rsidR="0058683A" w:rsidRDefault="0058683A" w:rsidP="002B0892">
      <w:pPr>
        <w:jc w:val="center"/>
        <w:rPr>
          <w:rFonts w:ascii="Times New Roman" w:hAnsi="Times New Roman"/>
          <w:b/>
          <w:bCs/>
          <w:lang w:val="sr-Latn-RS"/>
        </w:rPr>
      </w:pPr>
    </w:p>
    <w:p w14:paraId="7852E3B5" w14:textId="5CCB6657" w:rsidR="002B0892" w:rsidRPr="00085D06" w:rsidRDefault="005F2487" w:rsidP="002B0892">
      <w:pPr>
        <w:jc w:val="center"/>
        <w:rPr>
          <w:rFonts w:ascii="Times New Roman" w:hAnsi="Times New Roman"/>
          <w:bCs/>
          <w:lang w:val="ru-RU"/>
        </w:rPr>
      </w:pPr>
      <w:r w:rsidRPr="005F2487">
        <w:rPr>
          <w:rFonts w:ascii="Times New Roman" w:hAnsi="Times New Roman"/>
          <w:b/>
          <w:bCs/>
          <w:lang w:val="sr-Cyrl-CS"/>
        </w:rPr>
        <w:t xml:space="preserve">Table 5.2. </w:t>
      </w:r>
      <w:r w:rsidRPr="005F2487">
        <w:rPr>
          <w:rFonts w:ascii="Times New Roman" w:hAnsi="Times New Roman"/>
          <w:lang w:val="sr-Cyrl-CS"/>
        </w:rPr>
        <w:t>Course Specification</w:t>
      </w:r>
      <w:r w:rsidR="002B0892">
        <w:rPr>
          <w:rFonts w:ascii="Times New Roman" w:hAnsi="Times New Roman"/>
          <w:bCs/>
          <w:lang w:val="sr-Cyrl-CS"/>
        </w:rPr>
        <w:t xml:space="preserve"> </w:t>
      </w:r>
    </w:p>
    <w:p w14:paraId="1EF697C6" w14:textId="77777777" w:rsidR="00251DB6" w:rsidRPr="00092214" w:rsidRDefault="00251DB6" w:rsidP="002B0892">
      <w:pPr>
        <w:jc w:val="center"/>
        <w:rPr>
          <w:rFonts w:ascii="Times New Roman" w:hAnsi="Times New Roman"/>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2142"/>
        <w:gridCol w:w="1282"/>
        <w:gridCol w:w="2238"/>
        <w:gridCol w:w="1359"/>
      </w:tblGrid>
      <w:tr w:rsidR="002B0892" w:rsidRPr="00092214" w14:paraId="4BF15F96" w14:textId="77777777" w:rsidTr="00E9282C">
        <w:trPr>
          <w:trHeight w:val="227"/>
          <w:jc w:val="center"/>
        </w:trPr>
        <w:tc>
          <w:tcPr>
            <w:tcW w:w="5000" w:type="pct"/>
            <w:gridSpan w:val="5"/>
            <w:shd w:val="clear" w:color="auto" w:fill="E7E6E6" w:themeFill="background2"/>
            <w:vAlign w:val="center"/>
          </w:tcPr>
          <w:p w14:paraId="75294963" w14:textId="30163D0C" w:rsidR="002B0892" w:rsidRPr="005F2487" w:rsidRDefault="005F2487" w:rsidP="005B1103">
            <w:pPr>
              <w:tabs>
                <w:tab w:val="left" w:pos="567"/>
              </w:tabs>
              <w:spacing w:before="60" w:after="60"/>
              <w:rPr>
                <w:rFonts w:ascii="Times New Roman" w:hAnsi="Times New Roman"/>
                <w:b/>
                <w:bCs/>
                <w:sz w:val="20"/>
                <w:szCs w:val="20"/>
                <w:lang w:val="sr-Latn-RS"/>
              </w:rPr>
            </w:pPr>
            <w:r w:rsidRPr="005F2487">
              <w:rPr>
                <w:rFonts w:ascii="Times New Roman" w:hAnsi="Times New Roman"/>
                <w:b/>
                <w:bCs/>
                <w:sz w:val="20"/>
                <w:szCs w:val="20"/>
                <w:lang w:val="sr-Cyrl-CS"/>
              </w:rPr>
              <w:t>Study programme</w:t>
            </w:r>
            <w:r w:rsidR="002B0892" w:rsidRPr="00092214">
              <w:rPr>
                <w:rFonts w:ascii="Times New Roman" w:hAnsi="Times New Roman"/>
                <w:b/>
                <w:bCs/>
                <w:sz w:val="20"/>
                <w:szCs w:val="20"/>
                <w:lang w:val="sr-Cyrl-CS"/>
              </w:rPr>
              <w:t>:</w:t>
            </w:r>
            <w:r w:rsidR="00EB7F54">
              <w:rPr>
                <w:rFonts w:ascii="Times New Roman" w:hAnsi="Times New Roman"/>
                <w:b/>
                <w:bCs/>
                <w:sz w:val="20"/>
                <w:szCs w:val="20"/>
                <w:lang w:val="sr-Latn-RS"/>
              </w:rPr>
              <w:t xml:space="preserve"> </w:t>
            </w:r>
            <w:r w:rsidRPr="00061ED6">
              <w:rPr>
                <w:rFonts w:ascii="Times New Roman" w:hAnsi="Times New Roman"/>
                <w:b/>
                <w:sz w:val="20"/>
                <w:szCs w:val="20"/>
                <w:lang w:val="sr-Latn-RS"/>
              </w:rPr>
              <w:t xml:space="preserve">Economics and </w:t>
            </w:r>
            <w:r w:rsidR="00447617" w:rsidRPr="00061ED6">
              <w:rPr>
                <w:rFonts w:ascii="Times New Roman" w:hAnsi="Times New Roman"/>
                <w:b/>
                <w:sz w:val="20"/>
                <w:szCs w:val="20"/>
                <w:lang w:val="sr-Latn-RS"/>
              </w:rPr>
              <w:t>M</w:t>
            </w:r>
            <w:r w:rsidRPr="00061ED6">
              <w:rPr>
                <w:rFonts w:ascii="Times New Roman" w:hAnsi="Times New Roman"/>
                <w:b/>
                <w:sz w:val="20"/>
                <w:szCs w:val="20"/>
                <w:lang w:val="sr-Latn-RS"/>
              </w:rPr>
              <w:t>anagement</w:t>
            </w:r>
          </w:p>
        </w:tc>
      </w:tr>
      <w:tr w:rsidR="002B0892" w:rsidRPr="00092214" w14:paraId="6CF907EC" w14:textId="77777777" w:rsidTr="00E9282C">
        <w:trPr>
          <w:trHeight w:val="227"/>
          <w:jc w:val="center"/>
        </w:trPr>
        <w:tc>
          <w:tcPr>
            <w:tcW w:w="5000" w:type="pct"/>
            <w:gridSpan w:val="5"/>
            <w:shd w:val="clear" w:color="auto" w:fill="E7E6E6" w:themeFill="background2"/>
            <w:vAlign w:val="center"/>
          </w:tcPr>
          <w:p w14:paraId="05ECEAD1" w14:textId="6FA0A8BB" w:rsidR="002B0892" w:rsidRPr="00092214" w:rsidRDefault="005F2487" w:rsidP="005B1103">
            <w:pPr>
              <w:tabs>
                <w:tab w:val="left" w:pos="567"/>
              </w:tabs>
              <w:spacing w:before="60" w:after="60"/>
              <w:rPr>
                <w:rFonts w:ascii="Times New Roman" w:hAnsi="Times New Roman"/>
                <w:sz w:val="20"/>
                <w:szCs w:val="20"/>
                <w:lang w:val="sr-Cyrl-CS"/>
              </w:rPr>
            </w:pPr>
            <w:r w:rsidRPr="005F2487">
              <w:rPr>
                <w:rFonts w:ascii="Times New Roman" w:hAnsi="Times New Roman"/>
                <w:b/>
                <w:bCs/>
                <w:sz w:val="20"/>
                <w:szCs w:val="20"/>
                <w:lang w:val="sr-Cyrl-CS"/>
              </w:rPr>
              <w:t>Course title: Competitiveness Analysis</w:t>
            </w:r>
          </w:p>
        </w:tc>
      </w:tr>
      <w:tr w:rsidR="002B0892" w:rsidRPr="00092214" w14:paraId="4C984D0E" w14:textId="77777777" w:rsidTr="00E9282C">
        <w:trPr>
          <w:trHeight w:val="227"/>
          <w:jc w:val="center"/>
        </w:trPr>
        <w:tc>
          <w:tcPr>
            <w:tcW w:w="5000" w:type="pct"/>
            <w:gridSpan w:val="5"/>
            <w:shd w:val="clear" w:color="auto" w:fill="E7E6E6" w:themeFill="background2"/>
            <w:vAlign w:val="center"/>
          </w:tcPr>
          <w:p w14:paraId="28B1EB30" w14:textId="7C5273D7" w:rsidR="002B0892" w:rsidRPr="00A52974" w:rsidRDefault="005F2487" w:rsidP="007661AA">
            <w:pPr>
              <w:tabs>
                <w:tab w:val="left" w:pos="567"/>
              </w:tabs>
              <w:spacing w:before="60" w:after="60"/>
              <w:rPr>
                <w:rFonts w:ascii="Times New Roman" w:hAnsi="Times New Roman"/>
                <w:b/>
                <w:bCs/>
                <w:sz w:val="20"/>
                <w:szCs w:val="20"/>
              </w:rPr>
            </w:pPr>
            <w:r w:rsidRPr="005F2487">
              <w:rPr>
                <w:rFonts w:ascii="Times New Roman" w:hAnsi="Times New Roman"/>
                <w:b/>
                <w:bCs/>
                <w:sz w:val="20"/>
                <w:szCs w:val="20"/>
                <w:lang w:val="sr-Cyrl-CS"/>
              </w:rPr>
              <w:t xml:space="preserve">Teacher(s): </w:t>
            </w:r>
            <w:r w:rsidR="007661AA" w:rsidRPr="007661AA">
              <w:rPr>
                <w:rFonts w:ascii="Times New Roman" w:hAnsi="Times New Roman"/>
                <w:bCs/>
                <w:sz w:val="20"/>
                <w:szCs w:val="20"/>
                <w:lang w:val="sr-Cyrl-CS"/>
              </w:rPr>
              <w:t>Igor Mladenović, PhD,</w:t>
            </w:r>
            <w:r w:rsidRPr="007661AA">
              <w:rPr>
                <w:rFonts w:ascii="Times New Roman" w:hAnsi="Times New Roman"/>
                <w:bCs/>
                <w:sz w:val="20"/>
                <w:szCs w:val="20"/>
                <w:lang w:val="sr-Cyrl-CS"/>
              </w:rPr>
              <w:t xml:space="preserve"> Snežana Radukić, PhD</w:t>
            </w:r>
          </w:p>
        </w:tc>
      </w:tr>
      <w:tr w:rsidR="002B0892" w:rsidRPr="00092214" w14:paraId="2EAA1843" w14:textId="77777777" w:rsidTr="00E9282C">
        <w:trPr>
          <w:trHeight w:val="227"/>
          <w:jc w:val="center"/>
        </w:trPr>
        <w:tc>
          <w:tcPr>
            <w:tcW w:w="5000" w:type="pct"/>
            <w:gridSpan w:val="5"/>
            <w:shd w:val="clear" w:color="auto" w:fill="E7E6E6" w:themeFill="background2"/>
            <w:vAlign w:val="center"/>
          </w:tcPr>
          <w:p w14:paraId="09D0E9E8" w14:textId="058C4A30" w:rsidR="002B0892" w:rsidRPr="00061ED6" w:rsidRDefault="005F2487" w:rsidP="005B1103">
            <w:pPr>
              <w:tabs>
                <w:tab w:val="left" w:pos="567"/>
              </w:tabs>
              <w:spacing w:before="60" w:after="60"/>
              <w:rPr>
                <w:rFonts w:ascii="Times New Roman" w:eastAsiaTheme="minorEastAsia" w:hAnsi="Times New Roman" w:hint="eastAsia"/>
                <w:sz w:val="20"/>
                <w:szCs w:val="20"/>
                <w:lang w:val="sr-Cyrl-CS" w:eastAsia="ja-JP"/>
              </w:rPr>
            </w:pPr>
            <w:r w:rsidRPr="005F2487">
              <w:rPr>
                <w:rFonts w:ascii="Times New Roman" w:hAnsi="Times New Roman"/>
                <w:b/>
                <w:bCs/>
                <w:sz w:val="20"/>
                <w:szCs w:val="20"/>
                <w:lang w:val="sr-Cyrl-CS"/>
              </w:rPr>
              <w:t>Course status</w:t>
            </w:r>
            <w:r w:rsidR="002B0892" w:rsidRPr="00092214">
              <w:rPr>
                <w:rFonts w:ascii="Times New Roman" w:hAnsi="Times New Roman"/>
                <w:b/>
                <w:bCs/>
                <w:sz w:val="20"/>
                <w:szCs w:val="20"/>
                <w:lang w:val="sr-Cyrl-CS"/>
              </w:rPr>
              <w:t>:</w:t>
            </w:r>
            <w:r w:rsidR="00061ED6">
              <w:rPr>
                <w:rFonts w:ascii="Times New Roman" w:eastAsiaTheme="minorEastAsia" w:hAnsi="Times New Roman" w:hint="eastAsia"/>
                <w:b/>
                <w:bCs/>
                <w:sz w:val="20"/>
                <w:szCs w:val="20"/>
                <w:lang w:val="sr-Cyrl-CS" w:eastAsia="ja-JP"/>
              </w:rPr>
              <w:t xml:space="preserve"> </w:t>
            </w:r>
            <w:r w:rsidR="00061ED6" w:rsidRPr="00345AFD">
              <w:rPr>
                <w:rFonts w:ascii="Times New Roman" w:hAnsi="Times New Roman"/>
                <w:sz w:val="20"/>
                <w:szCs w:val="20"/>
              </w:rPr>
              <w:t>Elective</w:t>
            </w:r>
          </w:p>
        </w:tc>
      </w:tr>
      <w:tr w:rsidR="002B0892" w:rsidRPr="00092214" w14:paraId="76DD89C0" w14:textId="77777777" w:rsidTr="00E9282C">
        <w:trPr>
          <w:trHeight w:val="227"/>
          <w:jc w:val="center"/>
        </w:trPr>
        <w:tc>
          <w:tcPr>
            <w:tcW w:w="5000" w:type="pct"/>
            <w:gridSpan w:val="5"/>
            <w:shd w:val="clear" w:color="auto" w:fill="E7E6E6" w:themeFill="background2"/>
            <w:vAlign w:val="center"/>
          </w:tcPr>
          <w:p w14:paraId="4E7197E8" w14:textId="0232E9BC" w:rsidR="002B0892" w:rsidRPr="007661AA" w:rsidRDefault="005F2487" w:rsidP="005B1103">
            <w:pPr>
              <w:tabs>
                <w:tab w:val="left" w:pos="567"/>
              </w:tabs>
              <w:spacing w:before="60" w:after="60"/>
              <w:rPr>
                <w:rFonts w:ascii="Times New Roman" w:hAnsi="Times New Roman"/>
                <w:sz w:val="20"/>
                <w:szCs w:val="20"/>
                <w:lang w:val="sr-Latn-RS"/>
              </w:rPr>
            </w:pPr>
            <w:r w:rsidRPr="005F2487">
              <w:rPr>
                <w:rFonts w:ascii="Times New Roman" w:hAnsi="Times New Roman"/>
                <w:b/>
                <w:bCs/>
                <w:sz w:val="20"/>
                <w:szCs w:val="20"/>
                <w:lang w:val="sr-Cyrl-CS"/>
              </w:rPr>
              <w:t>ECTS credits</w:t>
            </w:r>
            <w:r w:rsidR="002B0892" w:rsidRPr="00092214">
              <w:rPr>
                <w:rFonts w:ascii="Times New Roman" w:hAnsi="Times New Roman"/>
                <w:b/>
                <w:bCs/>
                <w:sz w:val="20"/>
                <w:szCs w:val="20"/>
                <w:lang w:val="sr-Cyrl-CS"/>
              </w:rPr>
              <w:t>:</w:t>
            </w:r>
            <w:r w:rsidR="0031328B">
              <w:rPr>
                <w:rFonts w:ascii="Times New Roman" w:hAnsi="Times New Roman"/>
                <w:b/>
                <w:bCs/>
                <w:sz w:val="20"/>
                <w:szCs w:val="20"/>
                <w:lang w:val="sr-Cyrl-CS"/>
              </w:rPr>
              <w:t xml:space="preserve"> </w:t>
            </w:r>
            <w:r w:rsidR="007661AA">
              <w:rPr>
                <w:rFonts w:ascii="Times New Roman" w:hAnsi="Times New Roman"/>
                <w:bCs/>
                <w:sz w:val="20"/>
                <w:szCs w:val="20"/>
                <w:lang w:val="sr-Latn-RS"/>
              </w:rPr>
              <w:t>6</w:t>
            </w:r>
          </w:p>
        </w:tc>
      </w:tr>
      <w:tr w:rsidR="002B0892" w:rsidRPr="00092214" w14:paraId="46555CF1" w14:textId="77777777" w:rsidTr="00E9282C">
        <w:trPr>
          <w:trHeight w:val="227"/>
          <w:jc w:val="center"/>
        </w:trPr>
        <w:tc>
          <w:tcPr>
            <w:tcW w:w="5000" w:type="pct"/>
            <w:gridSpan w:val="5"/>
            <w:shd w:val="clear" w:color="auto" w:fill="E7E6E6" w:themeFill="background2"/>
            <w:vAlign w:val="center"/>
          </w:tcPr>
          <w:p w14:paraId="2BFA8F3A" w14:textId="003DA98E" w:rsidR="002B0892" w:rsidRPr="00092214" w:rsidRDefault="005F2487" w:rsidP="005B1103">
            <w:pPr>
              <w:tabs>
                <w:tab w:val="left" w:pos="567"/>
              </w:tabs>
              <w:spacing w:before="60" w:after="60"/>
              <w:rPr>
                <w:rFonts w:ascii="Times New Roman" w:hAnsi="Times New Roman"/>
                <w:sz w:val="20"/>
                <w:szCs w:val="20"/>
                <w:lang w:val="sr-Cyrl-CS"/>
              </w:rPr>
            </w:pPr>
            <w:r w:rsidRPr="005F2487">
              <w:rPr>
                <w:rFonts w:ascii="Times New Roman" w:hAnsi="Times New Roman"/>
                <w:b/>
                <w:bCs/>
                <w:sz w:val="20"/>
                <w:szCs w:val="20"/>
                <w:lang w:val="sr-Cyrl-CS"/>
              </w:rPr>
              <w:t>Prerequisite</w:t>
            </w:r>
            <w:r w:rsidR="002B0892" w:rsidRPr="00092214">
              <w:rPr>
                <w:rFonts w:ascii="Times New Roman" w:hAnsi="Times New Roman"/>
                <w:b/>
                <w:bCs/>
                <w:sz w:val="20"/>
                <w:szCs w:val="20"/>
                <w:lang w:val="sr-Cyrl-CS"/>
              </w:rPr>
              <w:t>:</w:t>
            </w:r>
          </w:p>
        </w:tc>
      </w:tr>
      <w:tr w:rsidR="002B0892" w:rsidRPr="00092214" w14:paraId="1093A2E2" w14:textId="77777777" w:rsidTr="00684003">
        <w:trPr>
          <w:trHeight w:val="227"/>
          <w:jc w:val="center"/>
        </w:trPr>
        <w:tc>
          <w:tcPr>
            <w:tcW w:w="5000" w:type="pct"/>
            <w:gridSpan w:val="5"/>
            <w:vAlign w:val="center"/>
          </w:tcPr>
          <w:p w14:paraId="2BFFFA7E" w14:textId="1EA83028" w:rsidR="00585CF3" w:rsidRPr="000D0349" w:rsidRDefault="00585CF3" w:rsidP="00720A9F">
            <w:pPr>
              <w:pStyle w:val="ListParagraph"/>
              <w:tabs>
                <w:tab w:val="left" w:pos="567"/>
              </w:tabs>
              <w:spacing w:before="60" w:after="60"/>
              <w:ind w:left="0"/>
              <w:jc w:val="both"/>
              <w:rPr>
                <w:rFonts w:ascii="Times New Roman" w:hAnsi="Times New Roman"/>
                <w:b/>
                <w:bCs/>
                <w:sz w:val="20"/>
                <w:szCs w:val="20"/>
                <w:lang w:val="sr-Latn-RS"/>
              </w:rPr>
            </w:pPr>
            <w:r w:rsidRPr="00585CF3">
              <w:rPr>
                <w:rFonts w:ascii="Times New Roman" w:hAnsi="Times New Roman"/>
                <w:b/>
                <w:bCs/>
                <w:sz w:val="20"/>
                <w:szCs w:val="20"/>
                <w:lang w:val="sr-Cyrl-CS"/>
              </w:rPr>
              <w:t xml:space="preserve">Course </w:t>
            </w:r>
            <w:r w:rsidR="000D0349">
              <w:rPr>
                <w:rFonts w:ascii="Times New Roman" w:hAnsi="Times New Roman"/>
                <w:b/>
                <w:bCs/>
                <w:sz w:val="20"/>
                <w:szCs w:val="20"/>
                <w:lang w:val="sr-Cyrl-CS"/>
              </w:rPr>
              <w:t>О</w:t>
            </w:r>
            <w:r w:rsidRPr="00585CF3">
              <w:rPr>
                <w:rFonts w:ascii="Times New Roman" w:hAnsi="Times New Roman"/>
                <w:b/>
                <w:bCs/>
                <w:sz w:val="20"/>
                <w:szCs w:val="20"/>
                <w:lang w:val="sr-Cyrl-CS"/>
              </w:rPr>
              <w:t>bjective</w:t>
            </w:r>
            <w:r w:rsidR="000D0349">
              <w:rPr>
                <w:rFonts w:ascii="Times New Roman" w:hAnsi="Times New Roman"/>
                <w:b/>
                <w:bCs/>
                <w:sz w:val="20"/>
                <w:szCs w:val="20"/>
                <w:lang w:val="sr-Latn-RS"/>
              </w:rPr>
              <w:t>s</w:t>
            </w:r>
          </w:p>
          <w:p w14:paraId="72D4E146" w14:textId="3D456859" w:rsidR="006D1B9B" w:rsidRPr="00E431DD" w:rsidRDefault="006D1B9B" w:rsidP="006D1B9B">
            <w:pPr>
              <w:pStyle w:val="ListParagraph"/>
              <w:tabs>
                <w:tab w:val="left" w:pos="567"/>
              </w:tabs>
              <w:spacing w:before="60" w:after="60"/>
              <w:ind w:left="0"/>
              <w:jc w:val="both"/>
              <w:rPr>
                <w:rFonts w:ascii="Times New Roman" w:hAnsi="Times New Roman"/>
                <w:bCs/>
                <w:sz w:val="20"/>
                <w:szCs w:val="20"/>
                <w:lang w:val="sr-Latn-RS"/>
              </w:rPr>
            </w:pPr>
            <w:r w:rsidRPr="006D1B9B">
              <w:rPr>
                <w:rFonts w:ascii="Times New Roman" w:hAnsi="Times New Roman"/>
                <w:bCs/>
                <w:sz w:val="20"/>
                <w:szCs w:val="20"/>
              </w:rPr>
              <w:t xml:space="preserve">The objective of the </w:t>
            </w:r>
            <w:r w:rsidR="00E431DD" w:rsidRPr="006D1B9B">
              <w:rPr>
                <w:rFonts w:ascii="Times New Roman" w:hAnsi="Times New Roman"/>
                <w:bCs/>
                <w:sz w:val="20"/>
                <w:szCs w:val="20"/>
              </w:rPr>
              <w:t xml:space="preserve">Competitiveness Analysis </w:t>
            </w:r>
            <w:r w:rsidRPr="006D1B9B">
              <w:rPr>
                <w:rFonts w:ascii="Times New Roman" w:hAnsi="Times New Roman"/>
                <w:bCs/>
                <w:sz w:val="20"/>
                <w:szCs w:val="20"/>
              </w:rPr>
              <w:t>course is to enable students to acquire advanced theoretical, analytical and practical knowledge of the concept of competitiveness at the level of firms, sectors and the national economy, as well as of market structures, market power and competition policy. The course introduces students to classical, neoclassical and contemporary theories of competitiveness, with particular emphasis on the determinants of macro-competitiveness and the role of productivity, technology, innovation, human capital, the institutional environment, economic openness, foreign trade, foreign direct investment and globalisation in shaping the competitive position of a national economy. In this respect, special attention is given to understanding how a national economy is positioned within the international environment, how its competitiveness is measured, and which factors determine its capacity to achieve growth in productivity, exports, income and living standards.</w:t>
            </w:r>
            <w:r w:rsidR="00E431DD">
              <w:rPr>
                <w:rFonts w:ascii="Times New Roman" w:hAnsi="Times New Roman"/>
                <w:bCs/>
                <w:sz w:val="20"/>
                <w:szCs w:val="20"/>
                <w:lang w:val="sr-Latn-RS"/>
              </w:rPr>
              <w:t xml:space="preserve"> </w:t>
            </w:r>
          </w:p>
          <w:p w14:paraId="16F6AE91" w14:textId="02DFD7EB" w:rsidR="00B65F83" w:rsidRPr="006D1B9B" w:rsidRDefault="006D1B9B" w:rsidP="00585CF3">
            <w:pPr>
              <w:pStyle w:val="ListParagraph"/>
              <w:tabs>
                <w:tab w:val="left" w:pos="567"/>
              </w:tabs>
              <w:spacing w:before="60" w:after="60"/>
              <w:ind w:left="0"/>
              <w:jc w:val="both"/>
              <w:rPr>
                <w:rFonts w:ascii="Times New Roman" w:hAnsi="Times New Roman"/>
                <w:bCs/>
                <w:sz w:val="20"/>
                <w:szCs w:val="20"/>
                <w:lang w:val="sr-Latn-RS"/>
              </w:rPr>
            </w:pPr>
            <w:r w:rsidRPr="006D1B9B">
              <w:rPr>
                <w:rFonts w:ascii="Times New Roman" w:hAnsi="Times New Roman"/>
                <w:bCs/>
                <w:sz w:val="20"/>
                <w:szCs w:val="20"/>
              </w:rPr>
              <w:t>The course also aims to equip students with the skills required to conduct comparative analyses of competitiveness by applying various quantitative and qualitative indicators, as well as to critically assess the determinants of competitiveness at different stages of economic development. Particular attention is devoted to the analysis of market power, market share, market concentration, the relevant market, horizontal and vertical agreements, dominant market position, merger control, the institutional framework and competition policy in the European Union and the Republic of Serbia. Through case-study analysis, the examination of contemporary digitalisation processes, global economic changes and corporate strategies, students are trained to independently or collaboratively analyse competitiveness indicators and propose measures, instruments and strategies for improving the competitiveness of firms, sectors and the national economy.</w:t>
            </w:r>
          </w:p>
        </w:tc>
      </w:tr>
      <w:tr w:rsidR="002B0892" w:rsidRPr="00092214" w14:paraId="4D4F1FB3" w14:textId="77777777" w:rsidTr="00684003">
        <w:trPr>
          <w:trHeight w:val="227"/>
          <w:jc w:val="center"/>
        </w:trPr>
        <w:tc>
          <w:tcPr>
            <w:tcW w:w="5000" w:type="pct"/>
            <w:gridSpan w:val="5"/>
            <w:vAlign w:val="center"/>
          </w:tcPr>
          <w:p w14:paraId="0ADC600B" w14:textId="643F5733" w:rsidR="002B0892" w:rsidRPr="00092214" w:rsidRDefault="006D1B9B" w:rsidP="006D1B9B">
            <w:pPr>
              <w:pStyle w:val="ListParagraph"/>
              <w:tabs>
                <w:tab w:val="left" w:pos="567"/>
              </w:tabs>
              <w:spacing w:before="60" w:after="60"/>
              <w:ind w:left="0"/>
              <w:jc w:val="both"/>
              <w:rPr>
                <w:rFonts w:ascii="Times New Roman" w:hAnsi="Times New Roman"/>
                <w:b/>
                <w:bCs/>
                <w:sz w:val="20"/>
                <w:szCs w:val="20"/>
                <w:lang w:val="sr-Cyrl-CS"/>
              </w:rPr>
            </w:pPr>
            <w:r w:rsidRPr="006D1B9B">
              <w:rPr>
                <w:rFonts w:ascii="Times New Roman" w:hAnsi="Times New Roman"/>
                <w:b/>
                <w:bCs/>
                <w:sz w:val="20"/>
                <w:szCs w:val="20"/>
                <w:lang w:val="sr-Cyrl-CS"/>
              </w:rPr>
              <w:t>Learning Outcomes</w:t>
            </w:r>
            <w:r w:rsidR="002B0892" w:rsidRPr="00092214">
              <w:rPr>
                <w:rFonts w:ascii="Times New Roman" w:hAnsi="Times New Roman"/>
                <w:b/>
                <w:bCs/>
                <w:sz w:val="20"/>
                <w:szCs w:val="20"/>
                <w:lang w:val="sr-Cyrl-CS"/>
              </w:rPr>
              <w:t xml:space="preserve"> </w:t>
            </w:r>
          </w:p>
          <w:p w14:paraId="5F9AB643" w14:textId="2AC0F52D" w:rsidR="00B65F83" w:rsidRPr="00E431DD" w:rsidRDefault="006D1B9B" w:rsidP="006D1B9B">
            <w:pPr>
              <w:pStyle w:val="ListParagraph"/>
              <w:tabs>
                <w:tab w:val="left" w:pos="567"/>
              </w:tabs>
              <w:spacing w:before="60" w:after="60"/>
              <w:ind w:left="0"/>
              <w:jc w:val="both"/>
              <w:rPr>
                <w:rFonts w:ascii="Times New Roman" w:hAnsi="Times New Roman"/>
                <w:bCs/>
                <w:sz w:val="20"/>
                <w:szCs w:val="20"/>
                <w:lang w:val="sr-Latn-RS"/>
              </w:rPr>
            </w:pPr>
            <w:r w:rsidRPr="006D1B9B">
              <w:rPr>
                <w:rFonts w:ascii="Times New Roman" w:hAnsi="Times New Roman"/>
                <w:bCs/>
                <w:sz w:val="20"/>
                <w:szCs w:val="20"/>
              </w:rPr>
              <w:t>Upon successful completion of the course, students will be able to distinguish between the concepts of micro- and macro-competitiveness and analyse their key determinants; apply various methodologies for measuring and monitoring competitiveness; use quantitative and qualitative competitiveness indicators in conducting comparative analyses; examine competitiveness factors and assess their relevance at different stages of economic development; identify and evaluate forms of competition distortion, market power, market concentration and the dominant position of firms; define the relevant market and analyse horizontal and vertical agreements; critically assess the role of competition policy and the institutional framework in enhancing competitiveness; identify priority areas for improving the competitiveness of a specific country or sector; propose measures, instruments and strategies for strengthening competitiveness; and independently or collaboratively apply analytical and research methods to address complex competitiveness-related issues in contemporary market conditions</w:t>
            </w:r>
            <w:r w:rsidR="00E431DD">
              <w:rPr>
                <w:rFonts w:ascii="Times New Roman" w:hAnsi="Times New Roman"/>
                <w:bCs/>
                <w:sz w:val="20"/>
                <w:szCs w:val="20"/>
                <w:lang w:val="sr-Latn-RS"/>
              </w:rPr>
              <w:t>.</w:t>
            </w:r>
          </w:p>
        </w:tc>
      </w:tr>
      <w:tr w:rsidR="002B0892" w:rsidRPr="00092214" w14:paraId="7AD5289A" w14:textId="77777777" w:rsidTr="00684003">
        <w:trPr>
          <w:trHeight w:val="227"/>
          <w:jc w:val="center"/>
        </w:trPr>
        <w:tc>
          <w:tcPr>
            <w:tcW w:w="5000" w:type="pct"/>
            <w:gridSpan w:val="5"/>
            <w:vAlign w:val="center"/>
          </w:tcPr>
          <w:p w14:paraId="6DAF8949" w14:textId="77777777" w:rsidR="006D1B9B" w:rsidRDefault="006D1B9B" w:rsidP="006D1B9B">
            <w:pPr>
              <w:tabs>
                <w:tab w:val="left" w:pos="567"/>
              </w:tabs>
              <w:spacing w:after="60"/>
              <w:jc w:val="both"/>
              <w:rPr>
                <w:rFonts w:ascii="Times New Roman" w:hAnsi="Times New Roman"/>
                <w:b/>
                <w:bCs/>
                <w:sz w:val="20"/>
                <w:szCs w:val="20"/>
                <w:lang w:val="sr-Latn-RS"/>
              </w:rPr>
            </w:pPr>
            <w:r w:rsidRPr="006D1B9B">
              <w:rPr>
                <w:rFonts w:ascii="Times New Roman" w:hAnsi="Times New Roman"/>
                <w:b/>
                <w:bCs/>
                <w:sz w:val="20"/>
                <w:szCs w:val="20"/>
                <w:lang w:val="sr-Cyrl-CS"/>
              </w:rPr>
              <w:t>Course Content</w:t>
            </w:r>
          </w:p>
          <w:p w14:paraId="6400212A" w14:textId="274DC5F1" w:rsidR="006D1B9B" w:rsidRPr="006D1B9B" w:rsidRDefault="006D1B9B" w:rsidP="006D1B9B">
            <w:pPr>
              <w:tabs>
                <w:tab w:val="left" w:pos="567"/>
              </w:tabs>
              <w:spacing w:after="60"/>
              <w:jc w:val="both"/>
              <w:rPr>
                <w:rFonts w:ascii="Times New Roman" w:hAnsi="Times New Roman"/>
                <w:i/>
                <w:iCs/>
                <w:noProof/>
                <w:sz w:val="20"/>
                <w:szCs w:val="20"/>
              </w:rPr>
            </w:pPr>
            <w:r w:rsidRPr="006D1B9B">
              <w:rPr>
                <w:rFonts w:ascii="Times New Roman" w:hAnsi="Times New Roman"/>
                <w:i/>
                <w:iCs/>
                <w:sz w:val="20"/>
                <w:szCs w:val="20"/>
                <w:lang w:val="sr-Cyrl-CS"/>
              </w:rPr>
              <w:t>Theoretical Classes</w:t>
            </w:r>
          </w:p>
          <w:p w14:paraId="0E9AE41B" w14:textId="58570A45" w:rsidR="00750582" w:rsidRPr="007661AA" w:rsidRDefault="00F666A6" w:rsidP="007661AA">
            <w:pPr>
              <w:pStyle w:val="ListParagraph"/>
              <w:numPr>
                <w:ilvl w:val="0"/>
                <w:numId w:val="6"/>
              </w:numPr>
              <w:tabs>
                <w:tab w:val="left" w:pos="567"/>
              </w:tabs>
              <w:spacing w:before="60" w:after="60"/>
              <w:ind w:left="337"/>
              <w:jc w:val="both"/>
              <w:rPr>
                <w:rFonts w:ascii="Times New Roman" w:hAnsi="Times New Roman"/>
                <w:iCs/>
                <w:noProof/>
                <w:sz w:val="20"/>
                <w:szCs w:val="20"/>
              </w:rPr>
            </w:pPr>
            <w:r w:rsidRPr="007661AA">
              <w:rPr>
                <w:rFonts w:ascii="Times New Roman" w:hAnsi="Times New Roman"/>
                <w:iCs/>
                <w:noProof/>
                <w:sz w:val="20"/>
                <w:szCs w:val="20"/>
              </w:rPr>
              <w:t>Conceptual definition of the concept of competitiveness – competitiveness of enterprise, sector and national econom</w:t>
            </w:r>
            <w:r w:rsidR="00565C0D" w:rsidRPr="007661AA">
              <w:rPr>
                <w:rFonts w:ascii="Times New Roman" w:hAnsi="Times New Roman"/>
                <w:iCs/>
                <w:noProof/>
                <w:sz w:val="20"/>
                <w:szCs w:val="20"/>
              </w:rPr>
              <w:t>y</w:t>
            </w:r>
          </w:p>
          <w:p w14:paraId="16495EA0" w14:textId="1C5BF38B" w:rsidR="006D1B9B" w:rsidRPr="007661AA" w:rsidRDefault="006D1B9B" w:rsidP="007661AA">
            <w:pPr>
              <w:pStyle w:val="ListParagraph"/>
              <w:numPr>
                <w:ilvl w:val="0"/>
                <w:numId w:val="6"/>
              </w:numPr>
              <w:tabs>
                <w:tab w:val="left" w:pos="567"/>
              </w:tabs>
              <w:spacing w:before="60" w:after="60"/>
              <w:ind w:left="337"/>
              <w:jc w:val="both"/>
              <w:rPr>
                <w:rFonts w:ascii="Times New Roman" w:hAnsi="Times New Roman"/>
                <w:iCs/>
                <w:noProof/>
                <w:sz w:val="20"/>
                <w:szCs w:val="20"/>
              </w:rPr>
            </w:pPr>
            <w:r w:rsidRPr="007661AA">
              <w:rPr>
                <w:rFonts w:ascii="Times New Roman" w:hAnsi="Times New Roman"/>
                <w:iCs/>
                <w:noProof/>
                <w:sz w:val="20"/>
                <w:szCs w:val="20"/>
              </w:rPr>
              <w:t>Concept, levels and significance of national economic competitiveness</w:t>
            </w:r>
          </w:p>
          <w:p w14:paraId="17BFD70D" w14:textId="77777777" w:rsidR="006D1B9B" w:rsidRPr="007661AA" w:rsidRDefault="006D1B9B" w:rsidP="007661AA">
            <w:pPr>
              <w:pStyle w:val="ListParagraph"/>
              <w:numPr>
                <w:ilvl w:val="0"/>
                <w:numId w:val="6"/>
              </w:numPr>
              <w:tabs>
                <w:tab w:val="left" w:pos="567"/>
              </w:tabs>
              <w:spacing w:before="60" w:after="60"/>
              <w:ind w:left="337"/>
              <w:jc w:val="both"/>
              <w:rPr>
                <w:rFonts w:ascii="Times New Roman" w:hAnsi="Times New Roman"/>
                <w:iCs/>
                <w:noProof/>
                <w:sz w:val="20"/>
                <w:szCs w:val="20"/>
              </w:rPr>
            </w:pPr>
            <w:r w:rsidRPr="007661AA">
              <w:rPr>
                <w:rFonts w:ascii="Times New Roman" w:hAnsi="Times New Roman"/>
                <w:iCs/>
                <w:noProof/>
                <w:sz w:val="20"/>
                <w:szCs w:val="20"/>
              </w:rPr>
              <w:t>Classical, neoclassical and contemporary theories of competitiveness</w:t>
            </w:r>
          </w:p>
          <w:p w14:paraId="35A9C6AB" w14:textId="77777777" w:rsidR="006D1B9B" w:rsidRPr="007661AA" w:rsidRDefault="006D1B9B" w:rsidP="007661AA">
            <w:pPr>
              <w:pStyle w:val="ListParagraph"/>
              <w:numPr>
                <w:ilvl w:val="0"/>
                <w:numId w:val="6"/>
              </w:numPr>
              <w:tabs>
                <w:tab w:val="left" w:pos="567"/>
              </w:tabs>
              <w:spacing w:before="60" w:after="60"/>
              <w:ind w:left="337"/>
              <w:jc w:val="both"/>
              <w:rPr>
                <w:rFonts w:ascii="Times New Roman" w:hAnsi="Times New Roman"/>
                <w:iCs/>
                <w:noProof/>
                <w:sz w:val="20"/>
                <w:szCs w:val="20"/>
              </w:rPr>
            </w:pPr>
            <w:r w:rsidRPr="007661AA">
              <w:rPr>
                <w:rFonts w:ascii="Times New Roman" w:hAnsi="Times New Roman"/>
                <w:iCs/>
                <w:noProof/>
                <w:sz w:val="20"/>
                <w:szCs w:val="20"/>
              </w:rPr>
              <w:t>Determinants of macroeconomic competitiveness</w:t>
            </w:r>
          </w:p>
          <w:p w14:paraId="4D3769C2" w14:textId="77777777" w:rsidR="006D1B9B" w:rsidRPr="007661AA" w:rsidRDefault="006D1B9B" w:rsidP="007661AA">
            <w:pPr>
              <w:pStyle w:val="ListParagraph"/>
              <w:numPr>
                <w:ilvl w:val="0"/>
                <w:numId w:val="6"/>
              </w:numPr>
              <w:tabs>
                <w:tab w:val="left" w:pos="567"/>
              </w:tabs>
              <w:spacing w:before="60" w:after="60"/>
              <w:ind w:left="337"/>
              <w:jc w:val="both"/>
              <w:rPr>
                <w:rFonts w:ascii="Times New Roman" w:hAnsi="Times New Roman"/>
                <w:iCs/>
                <w:noProof/>
                <w:sz w:val="20"/>
                <w:szCs w:val="20"/>
              </w:rPr>
            </w:pPr>
            <w:r w:rsidRPr="007661AA">
              <w:rPr>
                <w:rFonts w:ascii="Times New Roman" w:hAnsi="Times New Roman"/>
                <w:iCs/>
                <w:noProof/>
                <w:sz w:val="20"/>
                <w:szCs w:val="20"/>
              </w:rPr>
              <w:t>Measuring competitiveness and positioning the national economy in the international environment</w:t>
            </w:r>
          </w:p>
          <w:p w14:paraId="61E116EF" w14:textId="77777777" w:rsidR="006D1B9B" w:rsidRPr="007661AA" w:rsidRDefault="006D1B9B" w:rsidP="007661AA">
            <w:pPr>
              <w:pStyle w:val="ListParagraph"/>
              <w:numPr>
                <w:ilvl w:val="0"/>
                <w:numId w:val="6"/>
              </w:numPr>
              <w:tabs>
                <w:tab w:val="left" w:pos="567"/>
              </w:tabs>
              <w:spacing w:before="60" w:after="60"/>
              <w:ind w:left="337"/>
              <w:jc w:val="both"/>
              <w:rPr>
                <w:rFonts w:ascii="Times New Roman" w:hAnsi="Times New Roman"/>
                <w:iCs/>
                <w:noProof/>
                <w:sz w:val="20"/>
                <w:szCs w:val="20"/>
              </w:rPr>
            </w:pPr>
            <w:r w:rsidRPr="007661AA">
              <w:rPr>
                <w:rFonts w:ascii="Times New Roman" w:hAnsi="Times New Roman"/>
                <w:iCs/>
                <w:noProof/>
                <w:sz w:val="20"/>
                <w:szCs w:val="20"/>
              </w:rPr>
              <w:t>Economic openness, globalisation and competitiveness</w:t>
            </w:r>
          </w:p>
          <w:p w14:paraId="1339B867" w14:textId="77777777" w:rsidR="006D1B9B" w:rsidRPr="007661AA" w:rsidRDefault="006D1B9B" w:rsidP="007661AA">
            <w:pPr>
              <w:pStyle w:val="ListParagraph"/>
              <w:numPr>
                <w:ilvl w:val="0"/>
                <w:numId w:val="6"/>
              </w:numPr>
              <w:tabs>
                <w:tab w:val="left" w:pos="567"/>
              </w:tabs>
              <w:spacing w:before="60" w:after="60"/>
              <w:ind w:left="337"/>
              <w:jc w:val="both"/>
              <w:rPr>
                <w:rFonts w:ascii="Times New Roman" w:hAnsi="Times New Roman"/>
                <w:iCs/>
                <w:noProof/>
                <w:sz w:val="20"/>
                <w:szCs w:val="20"/>
              </w:rPr>
            </w:pPr>
            <w:r w:rsidRPr="007661AA">
              <w:rPr>
                <w:rFonts w:ascii="Times New Roman" w:hAnsi="Times New Roman"/>
                <w:iCs/>
                <w:noProof/>
                <w:sz w:val="20"/>
                <w:szCs w:val="20"/>
              </w:rPr>
              <w:t>Objectives and rules of competition policy</w:t>
            </w:r>
          </w:p>
          <w:p w14:paraId="2863F846" w14:textId="77777777" w:rsidR="006D1B9B" w:rsidRPr="007661AA" w:rsidRDefault="006D1B9B" w:rsidP="007661AA">
            <w:pPr>
              <w:pStyle w:val="ListParagraph"/>
              <w:numPr>
                <w:ilvl w:val="0"/>
                <w:numId w:val="6"/>
              </w:numPr>
              <w:tabs>
                <w:tab w:val="left" w:pos="567"/>
              </w:tabs>
              <w:spacing w:before="60" w:after="60"/>
              <w:ind w:left="337"/>
              <w:jc w:val="both"/>
              <w:rPr>
                <w:rFonts w:ascii="Times New Roman" w:hAnsi="Times New Roman"/>
                <w:iCs/>
                <w:noProof/>
                <w:sz w:val="20"/>
                <w:szCs w:val="20"/>
              </w:rPr>
            </w:pPr>
            <w:r w:rsidRPr="007661AA">
              <w:rPr>
                <w:rFonts w:ascii="Times New Roman" w:hAnsi="Times New Roman"/>
                <w:iCs/>
                <w:noProof/>
                <w:sz w:val="20"/>
                <w:szCs w:val="20"/>
              </w:rPr>
              <w:t>Market power and market share of firms: measuring market concentration</w:t>
            </w:r>
          </w:p>
          <w:p w14:paraId="1E385964" w14:textId="77777777" w:rsidR="006D1B9B" w:rsidRPr="007661AA" w:rsidRDefault="006D1B9B" w:rsidP="007661AA">
            <w:pPr>
              <w:pStyle w:val="ListParagraph"/>
              <w:numPr>
                <w:ilvl w:val="0"/>
                <w:numId w:val="6"/>
              </w:numPr>
              <w:tabs>
                <w:tab w:val="left" w:pos="567"/>
              </w:tabs>
              <w:spacing w:before="60" w:after="60"/>
              <w:ind w:left="337"/>
              <w:jc w:val="both"/>
              <w:rPr>
                <w:rFonts w:ascii="Times New Roman" w:hAnsi="Times New Roman"/>
                <w:iCs/>
                <w:noProof/>
                <w:sz w:val="20"/>
                <w:szCs w:val="20"/>
              </w:rPr>
            </w:pPr>
            <w:r w:rsidRPr="007661AA">
              <w:rPr>
                <w:rFonts w:ascii="Times New Roman" w:hAnsi="Times New Roman"/>
                <w:iCs/>
                <w:noProof/>
                <w:sz w:val="20"/>
                <w:szCs w:val="20"/>
              </w:rPr>
              <w:t>Relevant market</w:t>
            </w:r>
          </w:p>
          <w:p w14:paraId="72CA2180" w14:textId="77777777" w:rsidR="006D1B9B" w:rsidRPr="007661AA" w:rsidRDefault="006D1B9B" w:rsidP="007661AA">
            <w:pPr>
              <w:pStyle w:val="ListParagraph"/>
              <w:numPr>
                <w:ilvl w:val="0"/>
                <w:numId w:val="6"/>
              </w:numPr>
              <w:tabs>
                <w:tab w:val="left" w:pos="567"/>
              </w:tabs>
              <w:spacing w:before="60" w:after="60"/>
              <w:ind w:left="337"/>
              <w:jc w:val="both"/>
              <w:rPr>
                <w:rFonts w:ascii="Times New Roman" w:hAnsi="Times New Roman"/>
                <w:iCs/>
                <w:noProof/>
                <w:sz w:val="20"/>
                <w:szCs w:val="20"/>
              </w:rPr>
            </w:pPr>
            <w:r w:rsidRPr="007661AA">
              <w:rPr>
                <w:rFonts w:ascii="Times New Roman" w:hAnsi="Times New Roman"/>
                <w:iCs/>
                <w:noProof/>
                <w:sz w:val="20"/>
                <w:szCs w:val="20"/>
              </w:rPr>
              <w:t>Horizontal and vertical agreements</w:t>
            </w:r>
          </w:p>
          <w:p w14:paraId="4F7412FA" w14:textId="77777777" w:rsidR="006D1B9B" w:rsidRPr="007661AA" w:rsidRDefault="006D1B9B" w:rsidP="007661AA">
            <w:pPr>
              <w:pStyle w:val="ListParagraph"/>
              <w:numPr>
                <w:ilvl w:val="0"/>
                <w:numId w:val="6"/>
              </w:numPr>
              <w:tabs>
                <w:tab w:val="left" w:pos="567"/>
              </w:tabs>
              <w:spacing w:before="60" w:after="60"/>
              <w:ind w:left="337"/>
              <w:jc w:val="both"/>
              <w:rPr>
                <w:rFonts w:ascii="Times New Roman" w:hAnsi="Times New Roman"/>
                <w:iCs/>
                <w:noProof/>
                <w:sz w:val="20"/>
                <w:szCs w:val="20"/>
              </w:rPr>
            </w:pPr>
            <w:r w:rsidRPr="007661AA">
              <w:rPr>
                <w:rFonts w:ascii="Times New Roman" w:hAnsi="Times New Roman"/>
                <w:iCs/>
                <w:noProof/>
                <w:sz w:val="20"/>
                <w:szCs w:val="20"/>
              </w:rPr>
              <w:t>Dominant position in the relevant market</w:t>
            </w:r>
          </w:p>
          <w:p w14:paraId="128F550B" w14:textId="5A86888B" w:rsidR="006D1B9B" w:rsidRPr="007661AA" w:rsidRDefault="006D1B9B" w:rsidP="007661AA">
            <w:pPr>
              <w:pStyle w:val="ListParagraph"/>
              <w:numPr>
                <w:ilvl w:val="0"/>
                <w:numId w:val="6"/>
              </w:numPr>
              <w:tabs>
                <w:tab w:val="left" w:pos="567"/>
              </w:tabs>
              <w:spacing w:before="60" w:after="60"/>
              <w:ind w:left="337"/>
              <w:jc w:val="both"/>
              <w:rPr>
                <w:rFonts w:ascii="Times New Roman" w:hAnsi="Times New Roman"/>
                <w:iCs/>
                <w:noProof/>
                <w:sz w:val="20"/>
                <w:szCs w:val="20"/>
              </w:rPr>
            </w:pPr>
            <w:r w:rsidRPr="007661AA">
              <w:rPr>
                <w:rFonts w:ascii="Times New Roman" w:hAnsi="Times New Roman"/>
                <w:iCs/>
                <w:noProof/>
                <w:sz w:val="20"/>
                <w:szCs w:val="20"/>
              </w:rPr>
              <w:t xml:space="preserve">Control of </w:t>
            </w:r>
            <w:r w:rsidR="00750582" w:rsidRPr="007661AA">
              <w:rPr>
                <w:rFonts w:ascii="Times New Roman" w:hAnsi="Times New Roman"/>
                <w:iCs/>
                <w:noProof/>
                <w:sz w:val="20"/>
                <w:szCs w:val="20"/>
              </w:rPr>
              <w:t>market concentrations</w:t>
            </w:r>
          </w:p>
          <w:p w14:paraId="7C7FEECE" w14:textId="77777777" w:rsidR="006D1B9B" w:rsidRPr="006D1B9B" w:rsidRDefault="006D1B9B" w:rsidP="007661AA">
            <w:pPr>
              <w:pStyle w:val="ListParagraph"/>
              <w:numPr>
                <w:ilvl w:val="0"/>
                <w:numId w:val="6"/>
              </w:numPr>
              <w:tabs>
                <w:tab w:val="left" w:pos="567"/>
              </w:tabs>
              <w:spacing w:before="60" w:after="60"/>
              <w:ind w:left="337"/>
              <w:jc w:val="both"/>
              <w:rPr>
                <w:rFonts w:ascii="Times New Roman" w:hAnsi="Times New Roman"/>
                <w:i/>
                <w:iCs/>
                <w:noProof/>
                <w:sz w:val="20"/>
                <w:szCs w:val="20"/>
                <w:lang w:val="sr-Latn-RS"/>
              </w:rPr>
            </w:pPr>
            <w:r w:rsidRPr="007661AA">
              <w:rPr>
                <w:rFonts w:ascii="Times New Roman" w:hAnsi="Times New Roman"/>
                <w:iCs/>
                <w:noProof/>
                <w:sz w:val="20"/>
                <w:szCs w:val="20"/>
              </w:rPr>
              <w:t>Competition policy in the European Union and the Republic of Serbia</w:t>
            </w:r>
          </w:p>
          <w:p w14:paraId="58AD754F" w14:textId="05DBA415" w:rsidR="006D1B9B" w:rsidRPr="007A00E8" w:rsidRDefault="006D1B9B" w:rsidP="006D1B9B">
            <w:pPr>
              <w:tabs>
                <w:tab w:val="left" w:pos="567"/>
              </w:tabs>
              <w:spacing w:before="60" w:after="60"/>
              <w:jc w:val="both"/>
              <w:rPr>
                <w:rFonts w:ascii="Times New Roman" w:hAnsi="Times New Roman"/>
                <w:i/>
                <w:iCs/>
                <w:noProof/>
                <w:sz w:val="20"/>
                <w:szCs w:val="20"/>
                <w:lang w:val="sr-Latn-RS"/>
              </w:rPr>
            </w:pPr>
            <w:r w:rsidRPr="006D1B9B">
              <w:rPr>
                <w:rFonts w:ascii="Times New Roman" w:hAnsi="Times New Roman"/>
                <w:i/>
                <w:iCs/>
                <w:noProof/>
                <w:sz w:val="20"/>
                <w:szCs w:val="20"/>
              </w:rPr>
              <w:t>Practical</w:t>
            </w:r>
            <w:r>
              <w:rPr>
                <w:rFonts w:ascii="Times New Roman" w:hAnsi="Times New Roman"/>
                <w:i/>
                <w:iCs/>
                <w:noProof/>
                <w:sz w:val="20"/>
                <w:szCs w:val="20"/>
                <w:lang w:val="sr-Latn-RS"/>
              </w:rPr>
              <w:t xml:space="preserve"> </w:t>
            </w:r>
            <w:r w:rsidRPr="006D1B9B">
              <w:rPr>
                <w:rFonts w:ascii="Times New Roman" w:hAnsi="Times New Roman"/>
                <w:i/>
                <w:iCs/>
                <w:sz w:val="20"/>
                <w:szCs w:val="20"/>
                <w:lang w:val="sr-Cyrl-CS"/>
              </w:rPr>
              <w:t>Classes</w:t>
            </w:r>
            <w:r w:rsidR="007A00E8">
              <w:rPr>
                <w:rFonts w:ascii="Times New Roman" w:hAnsi="Times New Roman"/>
                <w:i/>
                <w:iCs/>
                <w:sz w:val="20"/>
                <w:szCs w:val="20"/>
                <w:lang w:val="sr-Latn-RS"/>
              </w:rPr>
              <w:t xml:space="preserve"> - Tutorials</w:t>
            </w:r>
          </w:p>
          <w:p w14:paraId="7D8A67EC" w14:textId="31EF0B6E" w:rsidR="006D1B9B" w:rsidRPr="007661AA" w:rsidRDefault="006D1B9B" w:rsidP="006D1B9B">
            <w:pPr>
              <w:tabs>
                <w:tab w:val="left" w:pos="567"/>
              </w:tabs>
              <w:spacing w:before="60" w:after="60"/>
              <w:jc w:val="both"/>
              <w:rPr>
                <w:rFonts w:ascii="Times New Roman" w:hAnsi="Times New Roman"/>
                <w:iCs/>
                <w:noProof/>
                <w:sz w:val="20"/>
                <w:szCs w:val="20"/>
              </w:rPr>
            </w:pPr>
            <w:r w:rsidRPr="007661AA">
              <w:rPr>
                <w:rFonts w:ascii="Times New Roman" w:hAnsi="Times New Roman"/>
                <w:iCs/>
                <w:noProof/>
                <w:sz w:val="20"/>
                <w:szCs w:val="20"/>
              </w:rPr>
              <w:t xml:space="preserve">Practical instruction within the </w:t>
            </w:r>
            <w:r w:rsidR="00F666A6" w:rsidRPr="007661AA">
              <w:rPr>
                <w:rFonts w:ascii="Times New Roman" w:hAnsi="Times New Roman"/>
                <w:iCs/>
                <w:noProof/>
                <w:sz w:val="20"/>
                <w:szCs w:val="20"/>
              </w:rPr>
              <w:t xml:space="preserve">Competitiveness Analysis </w:t>
            </w:r>
            <w:r w:rsidRPr="007661AA">
              <w:rPr>
                <w:rFonts w:ascii="Times New Roman" w:hAnsi="Times New Roman"/>
                <w:iCs/>
                <w:noProof/>
                <w:sz w:val="20"/>
                <w:szCs w:val="20"/>
              </w:rPr>
              <w:t>course is focused on the application of theoretical and methodological knowledge through the analysis of specific competitiveness-related issues at the level of firms, sectors and national economies. It includes the preparation and interpretation of comparative competitiveness analyses using various micro- and macro-level indicators, the measurement and monitoring of competitiveness, as well as the analysis of domestic and international case studies, with particular emphasis on competitiveness factors, market structures and the behaviour of market participants.</w:t>
            </w:r>
          </w:p>
          <w:p w14:paraId="51EFE29B" w14:textId="6CD89253" w:rsidR="001376D9" w:rsidRPr="00F666A6" w:rsidRDefault="006D1B9B" w:rsidP="006D1B9B">
            <w:pPr>
              <w:tabs>
                <w:tab w:val="left" w:pos="567"/>
              </w:tabs>
              <w:spacing w:before="60" w:after="60"/>
              <w:jc w:val="both"/>
              <w:rPr>
                <w:rFonts w:ascii="Times New Roman" w:hAnsi="Times New Roman"/>
                <w:i/>
                <w:iCs/>
                <w:noProof/>
                <w:sz w:val="20"/>
                <w:szCs w:val="20"/>
                <w:lang w:val="sr-Latn-RS"/>
              </w:rPr>
            </w:pPr>
            <w:r w:rsidRPr="007661AA">
              <w:rPr>
                <w:rFonts w:ascii="Times New Roman" w:hAnsi="Times New Roman"/>
                <w:iCs/>
                <w:noProof/>
                <w:sz w:val="20"/>
                <w:szCs w:val="20"/>
              </w:rPr>
              <w:t xml:space="preserve">Contemporary analytical tools are used in practical instruction, while special attention is devoted to the impact of digitalisation and the institutional framework on competitiveness. Through continuous assessment and interactive work, students are trained </w:t>
            </w:r>
            <w:r w:rsidRPr="007661AA">
              <w:rPr>
                <w:rFonts w:ascii="Times New Roman" w:hAnsi="Times New Roman"/>
                <w:iCs/>
                <w:noProof/>
                <w:sz w:val="20"/>
                <w:szCs w:val="20"/>
              </w:rPr>
              <w:lastRenderedPageBreak/>
              <w:t>to critically analyse the competitiveness of EU countries and the Republic of Serbia, and to independently propose measures and strategies for its improvement under real economic conditions.</w:t>
            </w:r>
            <w:r w:rsidR="00F666A6">
              <w:rPr>
                <w:rFonts w:ascii="Times New Roman" w:hAnsi="Times New Roman"/>
                <w:i/>
                <w:iCs/>
                <w:noProof/>
                <w:sz w:val="20"/>
                <w:szCs w:val="20"/>
                <w:lang w:val="sr-Latn-RS"/>
              </w:rPr>
              <w:t xml:space="preserve"> </w:t>
            </w:r>
          </w:p>
        </w:tc>
      </w:tr>
      <w:tr w:rsidR="002B0892" w:rsidRPr="00092214" w14:paraId="38E5FEDA" w14:textId="77777777" w:rsidTr="00684003">
        <w:trPr>
          <w:trHeight w:val="227"/>
          <w:jc w:val="center"/>
        </w:trPr>
        <w:tc>
          <w:tcPr>
            <w:tcW w:w="5000" w:type="pct"/>
            <w:gridSpan w:val="5"/>
            <w:vAlign w:val="center"/>
          </w:tcPr>
          <w:p w14:paraId="578A1793" w14:textId="77777777" w:rsidR="006D1B9B" w:rsidRDefault="006D1B9B" w:rsidP="007722FD">
            <w:pPr>
              <w:tabs>
                <w:tab w:val="left" w:pos="567"/>
              </w:tabs>
              <w:spacing w:after="60"/>
              <w:jc w:val="both"/>
              <w:rPr>
                <w:rFonts w:ascii="Times New Roman" w:hAnsi="Times New Roman"/>
                <w:b/>
                <w:bCs/>
                <w:sz w:val="20"/>
                <w:szCs w:val="20"/>
                <w:lang w:val="sr-Latn-RS"/>
              </w:rPr>
            </w:pPr>
            <w:r w:rsidRPr="006D1B9B">
              <w:rPr>
                <w:rFonts w:ascii="Times New Roman" w:hAnsi="Times New Roman"/>
                <w:b/>
                <w:bCs/>
                <w:sz w:val="20"/>
                <w:szCs w:val="20"/>
                <w:lang w:val="sr-Cyrl-CS"/>
              </w:rPr>
              <w:lastRenderedPageBreak/>
              <w:t>Literature</w:t>
            </w:r>
          </w:p>
          <w:p w14:paraId="742C62DF" w14:textId="2EEB9D39" w:rsidR="009852B7" w:rsidRPr="00720A9F" w:rsidRDefault="006D1B9B" w:rsidP="00203EB6">
            <w:pPr>
              <w:rPr>
                <w:rFonts w:ascii="Times New Roman" w:hAnsi="Times New Roman"/>
                <w:bCs/>
                <w:sz w:val="20"/>
                <w:szCs w:val="20"/>
                <w:lang w:val="ru-RU"/>
              </w:rPr>
            </w:pPr>
            <w:r>
              <w:rPr>
                <w:rFonts w:ascii="Times New Roman" w:hAnsi="Times New Roman"/>
                <w:bCs/>
                <w:sz w:val="20"/>
                <w:szCs w:val="20"/>
                <w:lang w:val="sr-Latn-RS"/>
              </w:rPr>
              <w:t>Unković, M</w:t>
            </w:r>
            <w:r w:rsidR="009852B7" w:rsidRPr="00720A9F">
              <w:rPr>
                <w:rFonts w:ascii="Times New Roman" w:hAnsi="Times New Roman"/>
                <w:bCs/>
                <w:sz w:val="20"/>
                <w:szCs w:val="20"/>
                <w:lang w:val="ru-RU"/>
              </w:rPr>
              <w:t xml:space="preserve">. (2014). </w:t>
            </w:r>
            <w:r w:rsidR="00203EB6" w:rsidRPr="00720A9F">
              <w:rPr>
                <w:rFonts w:ascii="Times New Roman" w:hAnsi="Times New Roman"/>
                <w:bCs/>
                <w:sz w:val="20"/>
                <w:szCs w:val="20"/>
                <w:lang w:val="ru-RU"/>
              </w:rPr>
              <w:t>Konkurentnost privrede.</w:t>
            </w:r>
            <w:r w:rsidR="00203EB6">
              <w:rPr>
                <w:rFonts w:ascii="Times New Roman" w:hAnsi="Times New Roman"/>
                <w:bCs/>
                <w:sz w:val="20"/>
                <w:szCs w:val="20"/>
                <w:lang w:val="sr-Latn-RS"/>
              </w:rPr>
              <w:t xml:space="preserve"> </w:t>
            </w:r>
            <w:r>
              <w:rPr>
                <w:rFonts w:ascii="Times New Roman" w:hAnsi="Times New Roman"/>
                <w:bCs/>
                <w:sz w:val="20"/>
                <w:szCs w:val="20"/>
                <w:lang w:val="sr-Latn-RS"/>
              </w:rPr>
              <w:t>Beograd</w:t>
            </w:r>
            <w:r w:rsidR="009852B7" w:rsidRPr="00720A9F">
              <w:rPr>
                <w:rFonts w:ascii="Times New Roman" w:hAnsi="Times New Roman"/>
                <w:bCs/>
                <w:sz w:val="20"/>
                <w:szCs w:val="20"/>
                <w:lang w:val="ru-RU"/>
              </w:rPr>
              <w:t xml:space="preserve">: </w:t>
            </w:r>
            <w:r>
              <w:rPr>
                <w:rFonts w:ascii="Times New Roman" w:hAnsi="Times New Roman"/>
                <w:bCs/>
                <w:sz w:val="20"/>
                <w:szCs w:val="20"/>
                <w:lang w:val="sr-Latn-RS"/>
              </w:rPr>
              <w:t>Hera edu</w:t>
            </w:r>
            <w:r w:rsidR="009852B7" w:rsidRPr="00720A9F">
              <w:rPr>
                <w:rFonts w:ascii="Times New Roman" w:hAnsi="Times New Roman"/>
                <w:bCs/>
                <w:sz w:val="20"/>
                <w:szCs w:val="20"/>
                <w:lang w:val="ru-RU"/>
              </w:rPr>
              <w:t>.</w:t>
            </w:r>
          </w:p>
          <w:p w14:paraId="65D9ED3C" w14:textId="2128A7D5" w:rsidR="009852B7" w:rsidRDefault="006D1B9B" w:rsidP="007722FD">
            <w:r>
              <w:rPr>
                <w:rFonts w:ascii="Times New Roman" w:hAnsi="Times New Roman"/>
                <w:bCs/>
                <w:sz w:val="20"/>
                <w:szCs w:val="20"/>
                <w:lang w:val="sr-Latn-RS"/>
              </w:rPr>
              <w:t>Ristić, B</w:t>
            </w:r>
            <w:r w:rsidR="009852B7" w:rsidRPr="00720A9F">
              <w:rPr>
                <w:rFonts w:ascii="Times New Roman" w:hAnsi="Times New Roman"/>
                <w:bCs/>
                <w:sz w:val="20"/>
                <w:szCs w:val="20"/>
                <w:lang w:val="ru-RU"/>
              </w:rPr>
              <w:t xml:space="preserve">., </w:t>
            </w:r>
            <w:r>
              <w:rPr>
                <w:rFonts w:ascii="Times New Roman" w:hAnsi="Times New Roman"/>
                <w:bCs/>
                <w:sz w:val="20"/>
                <w:szCs w:val="20"/>
                <w:lang w:val="sr-Latn-RS"/>
              </w:rPr>
              <w:t>Trifunović</w:t>
            </w:r>
            <w:r w:rsidR="009852B7" w:rsidRPr="00720A9F">
              <w:rPr>
                <w:rFonts w:ascii="Times New Roman" w:hAnsi="Times New Roman"/>
                <w:bCs/>
                <w:sz w:val="20"/>
                <w:szCs w:val="20"/>
                <w:lang w:val="ru-RU"/>
              </w:rPr>
              <w:t xml:space="preserve">, </w:t>
            </w:r>
            <w:r>
              <w:rPr>
                <w:rFonts w:ascii="Times New Roman" w:hAnsi="Times New Roman"/>
                <w:bCs/>
                <w:sz w:val="20"/>
                <w:szCs w:val="20"/>
                <w:lang w:val="sr-Latn-RS"/>
              </w:rPr>
              <w:t>D</w:t>
            </w:r>
            <w:r w:rsidR="009852B7" w:rsidRPr="00720A9F">
              <w:rPr>
                <w:rFonts w:ascii="Times New Roman" w:hAnsi="Times New Roman"/>
                <w:bCs/>
                <w:sz w:val="20"/>
                <w:szCs w:val="20"/>
                <w:lang w:val="ru-RU"/>
              </w:rPr>
              <w:t xml:space="preserve">. (2022). </w:t>
            </w:r>
            <w:r>
              <w:rPr>
                <w:rFonts w:ascii="Times New Roman" w:hAnsi="Times New Roman"/>
                <w:sz w:val="20"/>
                <w:szCs w:val="20"/>
                <w:lang w:val="sr-Latn-RS"/>
              </w:rPr>
              <w:t>Politika zaštite konkurencije</w:t>
            </w:r>
            <w:r w:rsidR="009852B7" w:rsidRPr="006D1B9B">
              <w:rPr>
                <w:rFonts w:ascii="Times New Roman" w:hAnsi="Times New Roman"/>
                <w:sz w:val="20"/>
                <w:szCs w:val="20"/>
                <w:lang w:val="it-IT"/>
              </w:rPr>
              <w:t xml:space="preserve">: </w:t>
            </w:r>
            <w:r>
              <w:rPr>
                <w:rFonts w:ascii="Times New Roman" w:hAnsi="Times New Roman"/>
                <w:sz w:val="20"/>
                <w:szCs w:val="20"/>
                <w:lang w:val="sr-Latn-RS"/>
              </w:rPr>
              <w:t>principi i primena</w:t>
            </w:r>
            <w:r w:rsidR="009852B7" w:rsidRPr="006D1B9B">
              <w:rPr>
                <w:rFonts w:ascii="Times New Roman" w:hAnsi="Times New Roman"/>
                <w:sz w:val="20"/>
                <w:szCs w:val="20"/>
                <w:lang w:val="it-IT"/>
              </w:rPr>
              <w:t xml:space="preserve">. </w:t>
            </w:r>
            <w:r>
              <w:rPr>
                <w:rFonts w:ascii="Times New Roman" w:hAnsi="Times New Roman"/>
                <w:sz w:val="20"/>
                <w:szCs w:val="20"/>
                <w:lang w:val="en-US"/>
              </w:rPr>
              <w:t>Beograd</w:t>
            </w:r>
            <w:r w:rsidR="009852B7">
              <w:rPr>
                <w:rFonts w:ascii="Times New Roman" w:hAnsi="Times New Roman"/>
                <w:sz w:val="20"/>
                <w:szCs w:val="20"/>
                <w:lang w:val="en-US"/>
              </w:rPr>
              <w:t xml:space="preserve">: </w:t>
            </w:r>
            <w:r>
              <w:rPr>
                <w:rFonts w:ascii="Times New Roman" w:hAnsi="Times New Roman"/>
                <w:sz w:val="20"/>
                <w:szCs w:val="20"/>
                <w:lang w:val="en-US"/>
              </w:rPr>
              <w:t>Ekonomski fakultet</w:t>
            </w:r>
            <w:r w:rsidR="009852B7">
              <w:rPr>
                <w:rFonts w:ascii="Times New Roman" w:hAnsi="Times New Roman"/>
                <w:sz w:val="20"/>
                <w:szCs w:val="20"/>
                <w:lang w:val="en-US"/>
              </w:rPr>
              <w:t>.</w:t>
            </w:r>
          </w:p>
          <w:p w14:paraId="52C72E82" w14:textId="77777777" w:rsidR="00AB6E3B" w:rsidRDefault="00AB6E3B" w:rsidP="00583825">
            <w:pPr>
              <w:tabs>
                <w:tab w:val="left" w:pos="567"/>
              </w:tabs>
              <w:jc w:val="both"/>
              <w:rPr>
                <w:rFonts w:ascii="Times New Roman" w:hAnsi="Times New Roman"/>
                <w:bCs/>
                <w:sz w:val="20"/>
                <w:szCs w:val="20"/>
                <w:lang w:val="en-US"/>
              </w:rPr>
            </w:pPr>
            <w:r w:rsidRPr="00D72965">
              <w:rPr>
                <w:rFonts w:ascii="Times New Roman" w:hAnsi="Times New Roman"/>
                <w:bCs/>
                <w:sz w:val="20"/>
                <w:szCs w:val="20"/>
              </w:rPr>
              <w:t>Ernst</w:t>
            </w:r>
            <w:r>
              <w:rPr>
                <w:rFonts w:ascii="Times New Roman" w:hAnsi="Times New Roman"/>
                <w:bCs/>
                <w:sz w:val="20"/>
                <w:szCs w:val="20"/>
              </w:rPr>
              <w:t xml:space="preserve">, </w:t>
            </w:r>
            <w:r>
              <w:rPr>
                <w:rFonts w:ascii="Times New Roman" w:hAnsi="Times New Roman"/>
                <w:bCs/>
                <w:sz w:val="20"/>
                <w:szCs w:val="20"/>
                <w:lang w:val="sr-Latn-RS"/>
              </w:rPr>
              <w:t>R.</w:t>
            </w:r>
            <w:r>
              <w:rPr>
                <w:rFonts w:ascii="Times New Roman" w:hAnsi="Times New Roman"/>
                <w:bCs/>
                <w:sz w:val="20"/>
                <w:szCs w:val="20"/>
              </w:rPr>
              <w:t>,</w:t>
            </w:r>
            <w:r w:rsidRPr="00D72965">
              <w:rPr>
                <w:rFonts w:ascii="Times New Roman" w:hAnsi="Times New Roman"/>
                <w:bCs/>
                <w:sz w:val="20"/>
                <w:szCs w:val="20"/>
              </w:rPr>
              <w:t xml:space="preserve"> Haar</w:t>
            </w:r>
            <w:r>
              <w:rPr>
                <w:rFonts w:ascii="Times New Roman" w:hAnsi="Times New Roman"/>
                <w:bCs/>
                <w:sz w:val="20"/>
                <w:szCs w:val="20"/>
              </w:rPr>
              <w:t xml:space="preserve">, </w:t>
            </w:r>
            <w:r>
              <w:rPr>
                <w:rFonts w:ascii="Times New Roman" w:hAnsi="Times New Roman"/>
                <w:bCs/>
                <w:sz w:val="20"/>
                <w:szCs w:val="20"/>
                <w:lang w:val="sr-Latn-RS"/>
              </w:rPr>
              <w:t>H.</w:t>
            </w:r>
            <w:r w:rsidRPr="00D72965">
              <w:rPr>
                <w:rFonts w:ascii="Times New Roman" w:hAnsi="Times New Roman"/>
                <w:bCs/>
                <w:sz w:val="20"/>
                <w:szCs w:val="20"/>
              </w:rPr>
              <w:t xml:space="preserve"> (</w:t>
            </w:r>
            <w:r>
              <w:rPr>
                <w:rFonts w:ascii="Times New Roman" w:hAnsi="Times New Roman"/>
                <w:bCs/>
                <w:sz w:val="20"/>
                <w:szCs w:val="20"/>
                <w:lang w:val="sr-Latn-RS"/>
              </w:rPr>
              <w:t>2019</w:t>
            </w:r>
            <w:r w:rsidRPr="00D72965">
              <w:rPr>
                <w:rFonts w:ascii="Times New Roman" w:hAnsi="Times New Roman"/>
                <w:bCs/>
                <w:sz w:val="20"/>
                <w:szCs w:val="20"/>
              </w:rPr>
              <w:t>). Globalization, Competitiveness, and Governability</w:t>
            </w:r>
            <w:r>
              <w:rPr>
                <w:rFonts w:ascii="Times New Roman" w:hAnsi="Times New Roman"/>
                <w:bCs/>
                <w:sz w:val="20"/>
                <w:szCs w:val="20"/>
                <w:lang w:val="sr-Latn-RS"/>
              </w:rPr>
              <w:t xml:space="preserve">. </w:t>
            </w:r>
            <w:r w:rsidRPr="002C036D">
              <w:rPr>
                <w:rFonts w:ascii="Times New Roman" w:hAnsi="Times New Roman"/>
                <w:bCs/>
                <w:sz w:val="20"/>
                <w:szCs w:val="20"/>
                <w:lang w:val="en-US"/>
              </w:rPr>
              <w:t>Cham, Switzerland</w:t>
            </w:r>
            <w:r>
              <w:rPr>
                <w:rFonts w:ascii="Times New Roman" w:hAnsi="Times New Roman"/>
                <w:bCs/>
                <w:sz w:val="20"/>
                <w:szCs w:val="20"/>
                <w:lang w:val="en-US"/>
              </w:rPr>
              <w:t xml:space="preserve">: </w:t>
            </w:r>
            <w:r w:rsidRPr="00AA7BC6">
              <w:rPr>
                <w:rFonts w:ascii="Times New Roman" w:hAnsi="Times New Roman"/>
                <w:bCs/>
                <w:sz w:val="20"/>
                <w:szCs w:val="20"/>
                <w:lang w:val="en-US"/>
              </w:rPr>
              <w:t>Palgrave Macmillan</w:t>
            </w:r>
            <w:r>
              <w:rPr>
                <w:rFonts w:ascii="Times New Roman" w:hAnsi="Times New Roman"/>
                <w:bCs/>
                <w:sz w:val="20"/>
                <w:szCs w:val="20"/>
                <w:lang w:val="en-US"/>
              </w:rPr>
              <w:t>.</w:t>
            </w:r>
          </w:p>
          <w:p w14:paraId="2B320491" w14:textId="65B49BD7" w:rsidR="00B65F83" w:rsidRPr="0058683A" w:rsidRDefault="002C036D" w:rsidP="00B65F83">
            <w:pPr>
              <w:tabs>
                <w:tab w:val="left" w:pos="567"/>
              </w:tabs>
              <w:spacing w:after="60"/>
              <w:jc w:val="both"/>
              <w:rPr>
                <w:rFonts w:ascii="Times New Roman" w:hAnsi="Times New Roman"/>
                <w:bCs/>
                <w:sz w:val="20"/>
                <w:szCs w:val="20"/>
                <w:lang w:val="sr-Latn-RS"/>
              </w:rPr>
            </w:pPr>
            <w:r w:rsidRPr="002C036D">
              <w:rPr>
                <w:rFonts w:ascii="Times New Roman" w:hAnsi="Times New Roman"/>
                <w:sz w:val="20"/>
                <w:szCs w:val="20"/>
                <w:lang w:val="en-US"/>
              </w:rPr>
              <w:t>Yoshizawa</w:t>
            </w:r>
            <w:r>
              <w:rPr>
                <w:rFonts w:ascii="Times New Roman" w:hAnsi="Times New Roman"/>
                <w:bCs/>
                <w:sz w:val="20"/>
                <w:szCs w:val="20"/>
                <w:lang w:val="en-US"/>
              </w:rPr>
              <w:t>, H. (2022).</w:t>
            </w:r>
            <w:r w:rsidRPr="002C036D">
              <w:rPr>
                <w:rFonts w:ascii="Times New Roman" w:hAnsi="Times New Roman"/>
                <w:bCs/>
                <w:sz w:val="20"/>
                <w:szCs w:val="20"/>
                <w:lang w:val="en-US"/>
              </w:rPr>
              <w:t xml:space="preserve"> European Union</w:t>
            </w:r>
            <w:r>
              <w:rPr>
                <w:rFonts w:ascii="Times New Roman" w:hAnsi="Times New Roman"/>
                <w:bCs/>
                <w:sz w:val="20"/>
                <w:szCs w:val="20"/>
                <w:lang w:val="en-US"/>
              </w:rPr>
              <w:t xml:space="preserve"> </w:t>
            </w:r>
            <w:r w:rsidRPr="002C036D">
              <w:rPr>
                <w:rFonts w:ascii="Times New Roman" w:hAnsi="Times New Roman"/>
                <w:bCs/>
                <w:sz w:val="20"/>
                <w:szCs w:val="20"/>
                <w:lang w:val="en-US"/>
              </w:rPr>
              <w:t>Competition Policy Versus</w:t>
            </w:r>
            <w:r>
              <w:rPr>
                <w:rFonts w:ascii="Times New Roman" w:hAnsi="Times New Roman"/>
                <w:bCs/>
                <w:sz w:val="20"/>
                <w:szCs w:val="20"/>
                <w:lang w:val="en-US"/>
              </w:rPr>
              <w:t xml:space="preserve"> </w:t>
            </w:r>
            <w:r w:rsidRPr="002C036D">
              <w:rPr>
                <w:rFonts w:ascii="Times New Roman" w:hAnsi="Times New Roman"/>
                <w:bCs/>
                <w:sz w:val="20"/>
                <w:szCs w:val="20"/>
                <w:lang w:val="en-US"/>
              </w:rPr>
              <w:t>Industrial Competitiveness</w:t>
            </w:r>
            <w:r>
              <w:rPr>
                <w:rFonts w:ascii="Times New Roman" w:hAnsi="Times New Roman"/>
                <w:bCs/>
                <w:sz w:val="20"/>
                <w:szCs w:val="20"/>
                <w:lang w:val="en-US"/>
              </w:rPr>
              <w:t xml:space="preserve">. </w:t>
            </w:r>
            <w:r w:rsidRPr="002C036D">
              <w:rPr>
                <w:rFonts w:ascii="Times New Roman" w:hAnsi="Times New Roman"/>
                <w:bCs/>
                <w:sz w:val="20"/>
                <w:szCs w:val="20"/>
                <w:lang w:val="en-US"/>
              </w:rPr>
              <w:t>New York</w:t>
            </w:r>
            <w:r>
              <w:rPr>
                <w:rFonts w:ascii="Times New Roman" w:hAnsi="Times New Roman"/>
                <w:bCs/>
                <w:sz w:val="20"/>
                <w:szCs w:val="20"/>
                <w:lang w:val="en-US"/>
              </w:rPr>
              <w:t>: Routledge.</w:t>
            </w:r>
          </w:p>
        </w:tc>
      </w:tr>
      <w:tr w:rsidR="002B0892" w:rsidRPr="00092214" w14:paraId="7D01D7DC" w14:textId="77777777" w:rsidTr="00F368E2">
        <w:trPr>
          <w:trHeight w:val="227"/>
          <w:jc w:val="center"/>
        </w:trPr>
        <w:tc>
          <w:tcPr>
            <w:tcW w:w="1643" w:type="pct"/>
            <w:shd w:val="clear" w:color="auto" w:fill="E7E6E6" w:themeFill="background2"/>
            <w:vAlign w:val="center"/>
          </w:tcPr>
          <w:p w14:paraId="6A6EB24E" w14:textId="38718812" w:rsidR="002B0892" w:rsidRPr="00BF15CD" w:rsidRDefault="00BF15CD" w:rsidP="0058683A">
            <w:pPr>
              <w:tabs>
                <w:tab w:val="left" w:pos="567"/>
              </w:tabs>
              <w:spacing w:before="60" w:after="60"/>
              <w:rPr>
                <w:rFonts w:ascii="Times New Roman" w:hAnsi="Times New Roman"/>
                <w:b/>
                <w:bCs/>
                <w:sz w:val="20"/>
                <w:szCs w:val="20"/>
                <w:lang w:val="sr-Latn-RS"/>
              </w:rPr>
            </w:pPr>
            <w:r>
              <w:rPr>
                <w:rFonts w:ascii="Times New Roman" w:hAnsi="Times New Roman"/>
                <w:b/>
                <w:bCs/>
                <w:sz w:val="20"/>
                <w:szCs w:val="20"/>
                <w:lang w:val="sr-Latn-RS"/>
              </w:rPr>
              <w:t>Contact</w:t>
            </w:r>
            <w:r w:rsidR="0058683A" w:rsidRPr="0058683A">
              <w:rPr>
                <w:rFonts w:ascii="Times New Roman" w:hAnsi="Times New Roman"/>
                <w:b/>
                <w:bCs/>
                <w:sz w:val="20"/>
                <w:szCs w:val="20"/>
                <w:lang w:val="sr-Cyrl-CS"/>
              </w:rPr>
              <w:t xml:space="preserve"> </w:t>
            </w:r>
            <w:r>
              <w:rPr>
                <w:rFonts w:ascii="Times New Roman" w:hAnsi="Times New Roman"/>
                <w:b/>
                <w:bCs/>
                <w:sz w:val="20"/>
                <w:szCs w:val="20"/>
                <w:lang w:val="sr-Latn-RS"/>
              </w:rPr>
              <w:t>H</w:t>
            </w:r>
            <w:r w:rsidR="0058683A" w:rsidRPr="0058683A">
              <w:rPr>
                <w:rFonts w:ascii="Times New Roman" w:hAnsi="Times New Roman"/>
                <w:b/>
                <w:bCs/>
                <w:sz w:val="20"/>
                <w:szCs w:val="20"/>
                <w:lang w:val="sr-Cyrl-CS"/>
              </w:rPr>
              <w:t>ours</w:t>
            </w:r>
            <w:r>
              <w:rPr>
                <w:rFonts w:ascii="Times New Roman" w:hAnsi="Times New Roman"/>
                <w:b/>
                <w:bCs/>
                <w:sz w:val="20"/>
                <w:szCs w:val="20"/>
                <w:lang w:val="sr-Latn-RS"/>
              </w:rPr>
              <w:t>:</w:t>
            </w:r>
          </w:p>
        </w:tc>
        <w:tc>
          <w:tcPr>
            <w:tcW w:w="1637" w:type="pct"/>
            <w:gridSpan w:val="2"/>
            <w:shd w:val="clear" w:color="auto" w:fill="E7E6E6" w:themeFill="background2"/>
            <w:vAlign w:val="center"/>
          </w:tcPr>
          <w:p w14:paraId="33BB549F" w14:textId="3D4AF7F0" w:rsidR="002B0892" w:rsidRPr="0077073F" w:rsidRDefault="0058683A" w:rsidP="005B1103">
            <w:pPr>
              <w:tabs>
                <w:tab w:val="left" w:pos="567"/>
              </w:tabs>
              <w:spacing w:before="60" w:after="60"/>
              <w:rPr>
                <w:rFonts w:ascii="Times New Roman" w:eastAsiaTheme="minorEastAsia" w:hAnsi="Times New Roman" w:hint="eastAsia"/>
                <w:b/>
                <w:bCs/>
                <w:sz w:val="20"/>
                <w:szCs w:val="20"/>
                <w:lang w:val="sr-Cyrl-CS" w:eastAsia="ja-JP"/>
              </w:rPr>
            </w:pPr>
            <w:r w:rsidRPr="0058683A">
              <w:rPr>
                <w:rFonts w:ascii="Times New Roman" w:hAnsi="Times New Roman"/>
                <w:b/>
                <w:sz w:val="20"/>
                <w:szCs w:val="20"/>
                <w:lang w:val="sr-Cyrl-CS"/>
              </w:rPr>
              <w:t xml:space="preserve">Theoretical </w:t>
            </w:r>
            <w:r>
              <w:rPr>
                <w:rFonts w:ascii="Times New Roman" w:hAnsi="Times New Roman"/>
                <w:b/>
                <w:sz w:val="20"/>
                <w:szCs w:val="20"/>
                <w:lang w:val="sr-Latn-RS"/>
              </w:rPr>
              <w:t xml:space="preserve"> </w:t>
            </w:r>
            <w:r w:rsidR="00BF15CD">
              <w:rPr>
                <w:rFonts w:ascii="Times New Roman" w:hAnsi="Times New Roman"/>
                <w:b/>
                <w:sz w:val="20"/>
                <w:szCs w:val="20"/>
                <w:lang w:val="sr-Latn-RS"/>
              </w:rPr>
              <w:t>Classes</w:t>
            </w:r>
            <w:r w:rsidR="007661AA">
              <w:rPr>
                <w:rFonts w:ascii="Times New Roman" w:hAnsi="Times New Roman"/>
                <w:b/>
                <w:sz w:val="20"/>
                <w:szCs w:val="20"/>
                <w:lang w:val="sr-Cyrl-CS"/>
              </w:rPr>
              <w:t xml:space="preserve">: </w:t>
            </w:r>
            <w:r w:rsidR="0077073F">
              <w:rPr>
                <w:rFonts w:ascii="Times New Roman" w:eastAsiaTheme="minorEastAsia" w:hAnsi="Times New Roman" w:hint="eastAsia"/>
                <w:b/>
                <w:sz w:val="20"/>
                <w:szCs w:val="20"/>
                <w:lang w:val="sr-Cyrl-CS" w:eastAsia="ja-JP"/>
              </w:rPr>
              <w:t>2</w:t>
            </w:r>
          </w:p>
        </w:tc>
        <w:tc>
          <w:tcPr>
            <w:tcW w:w="1720" w:type="pct"/>
            <w:gridSpan w:val="2"/>
            <w:shd w:val="clear" w:color="auto" w:fill="E7E6E6" w:themeFill="background2"/>
            <w:vAlign w:val="center"/>
          </w:tcPr>
          <w:p w14:paraId="34AA1C06" w14:textId="3ABD2260" w:rsidR="002B0892" w:rsidRPr="0077073F" w:rsidRDefault="0058683A" w:rsidP="005B1103">
            <w:pPr>
              <w:tabs>
                <w:tab w:val="left" w:pos="567"/>
              </w:tabs>
              <w:spacing w:before="60" w:after="60"/>
              <w:rPr>
                <w:rFonts w:ascii="Times New Roman" w:eastAsiaTheme="minorEastAsia" w:hAnsi="Times New Roman" w:hint="eastAsia"/>
                <w:b/>
                <w:bCs/>
                <w:sz w:val="20"/>
                <w:szCs w:val="20"/>
                <w:lang w:val="sr-Cyrl-CS" w:eastAsia="ja-JP"/>
              </w:rPr>
            </w:pPr>
            <w:r w:rsidRPr="0058683A">
              <w:rPr>
                <w:rFonts w:ascii="Times New Roman" w:hAnsi="Times New Roman"/>
                <w:b/>
                <w:bCs/>
                <w:sz w:val="20"/>
                <w:szCs w:val="20"/>
                <w:lang w:val="sr-Cyrl-CS"/>
              </w:rPr>
              <w:t xml:space="preserve">Practical </w:t>
            </w:r>
            <w:r w:rsidR="00BF15CD">
              <w:rPr>
                <w:rFonts w:ascii="Times New Roman" w:hAnsi="Times New Roman"/>
                <w:b/>
                <w:bCs/>
                <w:sz w:val="20"/>
                <w:szCs w:val="20"/>
                <w:lang w:val="sr-Latn-RS"/>
              </w:rPr>
              <w:t>Classes</w:t>
            </w:r>
            <w:r w:rsidRPr="0058683A">
              <w:rPr>
                <w:rFonts w:ascii="Times New Roman" w:hAnsi="Times New Roman"/>
                <w:b/>
                <w:bCs/>
                <w:sz w:val="20"/>
                <w:szCs w:val="20"/>
                <w:lang w:val="sr-Cyrl-CS"/>
              </w:rPr>
              <w:t xml:space="preserve">: </w:t>
            </w:r>
            <w:r w:rsidR="0077073F">
              <w:rPr>
                <w:rFonts w:ascii="Times New Roman" w:eastAsiaTheme="minorEastAsia" w:hAnsi="Times New Roman" w:hint="eastAsia"/>
                <w:b/>
                <w:bCs/>
                <w:sz w:val="20"/>
                <w:szCs w:val="20"/>
                <w:lang w:val="sr-Cyrl-CS" w:eastAsia="ja-JP"/>
              </w:rPr>
              <w:t>2</w:t>
            </w:r>
          </w:p>
        </w:tc>
      </w:tr>
      <w:tr w:rsidR="002B0892" w:rsidRPr="00092214" w14:paraId="21B52402" w14:textId="77777777" w:rsidTr="00B65F83">
        <w:trPr>
          <w:trHeight w:val="935"/>
          <w:jc w:val="center"/>
        </w:trPr>
        <w:tc>
          <w:tcPr>
            <w:tcW w:w="5000" w:type="pct"/>
            <w:gridSpan w:val="5"/>
            <w:vAlign w:val="center"/>
          </w:tcPr>
          <w:p w14:paraId="0C36D338" w14:textId="77777777" w:rsidR="0058683A" w:rsidRDefault="0058683A" w:rsidP="00E743CF">
            <w:pPr>
              <w:tabs>
                <w:tab w:val="left" w:pos="567"/>
              </w:tabs>
              <w:spacing w:before="60" w:after="60"/>
              <w:jc w:val="both"/>
              <w:rPr>
                <w:rFonts w:ascii="Times New Roman" w:hAnsi="Times New Roman"/>
                <w:b/>
                <w:bCs/>
                <w:sz w:val="20"/>
                <w:szCs w:val="20"/>
                <w:lang w:val="sr-Latn-RS"/>
              </w:rPr>
            </w:pPr>
            <w:r w:rsidRPr="0058683A">
              <w:rPr>
                <w:rFonts w:ascii="Times New Roman" w:hAnsi="Times New Roman"/>
                <w:b/>
                <w:bCs/>
                <w:sz w:val="20"/>
                <w:szCs w:val="20"/>
                <w:lang w:val="sr-Cyrl-CS"/>
              </w:rPr>
              <w:t>Teaching Methods</w:t>
            </w:r>
          </w:p>
          <w:p w14:paraId="787B9663" w14:textId="1CF272AA" w:rsidR="0058683A" w:rsidRPr="0058683A" w:rsidRDefault="0058683A" w:rsidP="0058683A">
            <w:pPr>
              <w:tabs>
                <w:tab w:val="left" w:pos="567"/>
              </w:tabs>
              <w:spacing w:before="60" w:after="60"/>
              <w:jc w:val="both"/>
              <w:rPr>
                <w:rFonts w:ascii="Times New Roman" w:hAnsi="Times New Roman"/>
                <w:sz w:val="20"/>
                <w:szCs w:val="20"/>
              </w:rPr>
            </w:pPr>
            <w:r w:rsidRPr="0058683A">
              <w:rPr>
                <w:rFonts w:ascii="Times New Roman" w:hAnsi="Times New Roman"/>
                <w:sz w:val="20"/>
                <w:szCs w:val="20"/>
              </w:rPr>
              <w:t xml:space="preserve">Teaching in the </w:t>
            </w:r>
            <w:r w:rsidR="00203EB6" w:rsidRPr="0058683A">
              <w:rPr>
                <w:rFonts w:ascii="Times New Roman" w:hAnsi="Times New Roman"/>
                <w:sz w:val="20"/>
                <w:szCs w:val="20"/>
              </w:rPr>
              <w:t xml:space="preserve">Competitiveness Analysis </w:t>
            </w:r>
            <w:r w:rsidRPr="0058683A">
              <w:rPr>
                <w:rFonts w:ascii="Times New Roman" w:hAnsi="Times New Roman"/>
                <w:sz w:val="20"/>
                <w:szCs w:val="20"/>
              </w:rPr>
              <w:t>course is delivered through a combination of traditional and contemporary teaching methods, with the active participation of students. It includes lectures, discussions and debates on assigned topics, case-study analysis of domestic and international business entities, as well as presentations, seminar papers and student projects.</w:t>
            </w:r>
          </w:p>
          <w:p w14:paraId="67401D69" w14:textId="1C259D28" w:rsidR="005E7C35" w:rsidRPr="00203EB6" w:rsidRDefault="0058683A" w:rsidP="0058683A">
            <w:pPr>
              <w:tabs>
                <w:tab w:val="left" w:pos="567"/>
              </w:tabs>
              <w:spacing w:before="60" w:after="60"/>
              <w:jc w:val="both"/>
              <w:rPr>
                <w:rFonts w:ascii="Times New Roman" w:hAnsi="Times New Roman"/>
                <w:sz w:val="20"/>
                <w:szCs w:val="20"/>
                <w:lang w:val="sr-Latn-RS"/>
              </w:rPr>
            </w:pPr>
            <w:r w:rsidRPr="0058683A">
              <w:rPr>
                <w:rFonts w:ascii="Times New Roman" w:hAnsi="Times New Roman"/>
                <w:sz w:val="20"/>
                <w:szCs w:val="20"/>
              </w:rPr>
              <w:t>Special emphasis is placed on solving practical problems and analysing the competitiveness of firms, sectors and national economies, thereby linking theoretical knowledge with real market situations. Teaching is further enhanced through group work, the use of digital technologies and guest lectures by experts from the business sector, with the aim of developing students’ analytical, communication and research skills.</w:t>
            </w:r>
            <w:r w:rsidR="00203EB6">
              <w:rPr>
                <w:rFonts w:ascii="Times New Roman" w:hAnsi="Times New Roman"/>
                <w:sz w:val="20"/>
                <w:szCs w:val="20"/>
                <w:lang w:val="sr-Latn-RS"/>
              </w:rPr>
              <w:t xml:space="preserve"> </w:t>
            </w:r>
          </w:p>
        </w:tc>
      </w:tr>
      <w:tr w:rsidR="002B0892" w:rsidRPr="00092214" w14:paraId="6B5BA368" w14:textId="77777777" w:rsidTr="00E9282C">
        <w:trPr>
          <w:trHeight w:val="227"/>
          <w:jc w:val="center"/>
        </w:trPr>
        <w:tc>
          <w:tcPr>
            <w:tcW w:w="5000" w:type="pct"/>
            <w:gridSpan w:val="5"/>
            <w:shd w:val="clear" w:color="auto" w:fill="E7E6E6" w:themeFill="background2"/>
            <w:vAlign w:val="center"/>
          </w:tcPr>
          <w:p w14:paraId="3D33128E" w14:textId="4EA51C30" w:rsidR="002B0892" w:rsidRPr="0058683A" w:rsidRDefault="0058683A" w:rsidP="0058683A">
            <w:pPr>
              <w:tabs>
                <w:tab w:val="left" w:pos="567"/>
              </w:tabs>
              <w:spacing w:before="60" w:after="60"/>
              <w:rPr>
                <w:rFonts w:ascii="Times New Roman" w:hAnsi="Times New Roman"/>
                <w:b/>
                <w:bCs/>
                <w:sz w:val="20"/>
                <w:szCs w:val="20"/>
                <w:lang w:val="sr-Latn-RS"/>
              </w:rPr>
            </w:pPr>
            <w:r w:rsidRPr="0058683A">
              <w:rPr>
                <w:rFonts w:ascii="Times New Roman" w:hAnsi="Times New Roman"/>
                <w:b/>
                <w:bCs/>
                <w:sz w:val="20"/>
                <w:szCs w:val="20"/>
                <w:lang w:val="sr-Cyrl-CS"/>
              </w:rPr>
              <w:t xml:space="preserve">Assessment of </w:t>
            </w:r>
            <w:r w:rsidR="0037095E">
              <w:rPr>
                <w:rFonts w:ascii="Times New Roman" w:hAnsi="Times New Roman"/>
                <w:b/>
                <w:bCs/>
                <w:sz w:val="20"/>
                <w:szCs w:val="20"/>
                <w:lang w:val="sr-Latn-RS"/>
              </w:rPr>
              <w:t>Methods</w:t>
            </w:r>
            <w:r>
              <w:rPr>
                <w:rFonts w:ascii="Times New Roman" w:hAnsi="Times New Roman"/>
                <w:b/>
                <w:bCs/>
                <w:sz w:val="20"/>
                <w:szCs w:val="20"/>
                <w:lang w:val="sr-Latn-RS"/>
              </w:rPr>
              <w:t xml:space="preserve"> (m</w:t>
            </w:r>
            <w:r w:rsidRPr="0058683A">
              <w:rPr>
                <w:rFonts w:ascii="Times New Roman" w:hAnsi="Times New Roman"/>
                <w:b/>
                <w:bCs/>
                <w:sz w:val="20"/>
                <w:szCs w:val="20"/>
                <w:lang w:val="sr-Cyrl-CS"/>
              </w:rPr>
              <w:t>aximum number of points 100</w:t>
            </w:r>
            <w:r>
              <w:rPr>
                <w:rFonts w:ascii="Times New Roman" w:hAnsi="Times New Roman"/>
                <w:b/>
                <w:bCs/>
                <w:sz w:val="20"/>
                <w:szCs w:val="20"/>
                <w:lang w:val="sr-Latn-RS"/>
              </w:rPr>
              <w:t>)</w:t>
            </w:r>
          </w:p>
        </w:tc>
      </w:tr>
      <w:tr w:rsidR="002B0892" w:rsidRPr="00092214" w14:paraId="23A4DCBC" w14:textId="77777777" w:rsidTr="00684003">
        <w:trPr>
          <w:trHeight w:val="227"/>
          <w:jc w:val="center"/>
        </w:trPr>
        <w:tc>
          <w:tcPr>
            <w:tcW w:w="1643" w:type="pct"/>
            <w:vAlign w:val="center"/>
          </w:tcPr>
          <w:p w14:paraId="3598B41C" w14:textId="634FB7E9" w:rsidR="002B0892" w:rsidRPr="00092214" w:rsidRDefault="0058683A" w:rsidP="005B1103">
            <w:pPr>
              <w:tabs>
                <w:tab w:val="left" w:pos="567"/>
              </w:tabs>
              <w:spacing w:before="60" w:after="60"/>
              <w:rPr>
                <w:rFonts w:ascii="Times New Roman" w:hAnsi="Times New Roman"/>
                <w:b/>
                <w:iCs/>
                <w:sz w:val="20"/>
                <w:szCs w:val="20"/>
                <w:lang w:val="sr-Cyrl-CS"/>
              </w:rPr>
            </w:pPr>
            <w:r w:rsidRPr="0058683A">
              <w:rPr>
                <w:rFonts w:ascii="Times New Roman" w:hAnsi="Times New Roman"/>
                <w:b/>
                <w:iCs/>
                <w:sz w:val="20"/>
                <w:szCs w:val="20"/>
                <w:lang w:val="sr-Cyrl-CS"/>
              </w:rPr>
              <w:t>Pre-</w:t>
            </w:r>
            <w:r w:rsidR="006F1698">
              <w:rPr>
                <w:rFonts w:ascii="Times New Roman" w:hAnsi="Times New Roman"/>
                <w:b/>
                <w:iCs/>
                <w:sz w:val="20"/>
                <w:szCs w:val="20"/>
                <w:lang w:val="sr-Latn-RS"/>
              </w:rPr>
              <w:t>E</w:t>
            </w:r>
            <w:r w:rsidRPr="0058683A">
              <w:rPr>
                <w:rFonts w:ascii="Times New Roman" w:hAnsi="Times New Roman"/>
                <w:b/>
                <w:iCs/>
                <w:sz w:val="20"/>
                <w:szCs w:val="20"/>
                <w:lang w:val="sr-Cyrl-CS"/>
              </w:rPr>
              <w:t>xam</w:t>
            </w:r>
            <w:r w:rsidR="006F1698">
              <w:rPr>
                <w:rFonts w:ascii="Times New Roman" w:hAnsi="Times New Roman"/>
                <w:b/>
                <w:iCs/>
                <w:sz w:val="20"/>
                <w:szCs w:val="20"/>
                <w:lang w:val="sr-Latn-RS"/>
              </w:rPr>
              <w:t>ination</w:t>
            </w:r>
            <w:r w:rsidRPr="0058683A">
              <w:rPr>
                <w:rFonts w:ascii="Times New Roman" w:hAnsi="Times New Roman"/>
                <w:b/>
                <w:iCs/>
                <w:sz w:val="20"/>
                <w:szCs w:val="20"/>
                <w:lang w:val="sr-Cyrl-CS"/>
              </w:rPr>
              <w:t xml:space="preserve"> </w:t>
            </w:r>
            <w:r w:rsidR="006F1698">
              <w:rPr>
                <w:rFonts w:ascii="Times New Roman" w:hAnsi="Times New Roman"/>
                <w:b/>
                <w:iCs/>
                <w:sz w:val="20"/>
                <w:szCs w:val="20"/>
                <w:lang w:val="sr-Latn-RS"/>
              </w:rPr>
              <w:t>O</w:t>
            </w:r>
            <w:r w:rsidRPr="0058683A">
              <w:rPr>
                <w:rFonts w:ascii="Times New Roman" w:hAnsi="Times New Roman"/>
                <w:b/>
                <w:iCs/>
                <w:sz w:val="20"/>
                <w:szCs w:val="20"/>
                <w:lang w:val="sr-Cyrl-CS"/>
              </w:rPr>
              <w:t>bligations</w:t>
            </w:r>
          </w:p>
        </w:tc>
        <w:tc>
          <w:tcPr>
            <w:tcW w:w="1024" w:type="pct"/>
            <w:vAlign w:val="center"/>
          </w:tcPr>
          <w:p w14:paraId="12D916E8" w14:textId="52C36070" w:rsidR="002B0892" w:rsidRPr="00092214" w:rsidRDefault="006F1698" w:rsidP="00F368E2">
            <w:pPr>
              <w:tabs>
                <w:tab w:val="left" w:pos="567"/>
              </w:tabs>
              <w:spacing w:before="60" w:after="60"/>
              <w:rPr>
                <w:rFonts w:ascii="Times New Roman" w:hAnsi="Times New Roman"/>
                <w:b/>
                <w:bCs/>
                <w:sz w:val="20"/>
                <w:szCs w:val="20"/>
                <w:lang w:val="sr-Cyrl-CS"/>
              </w:rPr>
            </w:pPr>
            <w:r>
              <w:rPr>
                <w:rFonts w:ascii="Times New Roman" w:hAnsi="Times New Roman"/>
                <w:sz w:val="20"/>
                <w:szCs w:val="20"/>
                <w:lang w:val="sr-Latn-RS"/>
              </w:rPr>
              <w:t>P</w:t>
            </w:r>
            <w:r w:rsidR="0058683A" w:rsidRPr="0058683A">
              <w:rPr>
                <w:rFonts w:ascii="Times New Roman" w:hAnsi="Times New Roman"/>
                <w:sz w:val="20"/>
                <w:szCs w:val="20"/>
                <w:lang w:val="sr-Cyrl-CS"/>
              </w:rPr>
              <w:t>oints</w:t>
            </w:r>
          </w:p>
        </w:tc>
        <w:tc>
          <w:tcPr>
            <w:tcW w:w="1683" w:type="pct"/>
            <w:gridSpan w:val="2"/>
            <w:vAlign w:val="center"/>
          </w:tcPr>
          <w:p w14:paraId="2D508318" w14:textId="73B87660" w:rsidR="002B0892" w:rsidRPr="00092214" w:rsidRDefault="0058683A" w:rsidP="005B1103">
            <w:pPr>
              <w:tabs>
                <w:tab w:val="left" w:pos="567"/>
              </w:tabs>
              <w:spacing w:before="60" w:after="60"/>
              <w:rPr>
                <w:rFonts w:ascii="Times New Roman" w:hAnsi="Times New Roman"/>
                <w:b/>
                <w:bCs/>
                <w:sz w:val="20"/>
                <w:szCs w:val="20"/>
                <w:lang w:val="sr-Cyrl-CS"/>
              </w:rPr>
            </w:pPr>
            <w:r w:rsidRPr="0058683A">
              <w:rPr>
                <w:rFonts w:ascii="Times New Roman" w:hAnsi="Times New Roman"/>
                <w:b/>
                <w:iCs/>
                <w:sz w:val="20"/>
                <w:szCs w:val="20"/>
                <w:lang w:val="sr-Cyrl-CS"/>
              </w:rPr>
              <w:t xml:space="preserve">Final </w:t>
            </w:r>
            <w:r w:rsidR="006F1698">
              <w:rPr>
                <w:rFonts w:ascii="Times New Roman" w:hAnsi="Times New Roman"/>
                <w:b/>
                <w:iCs/>
                <w:sz w:val="20"/>
                <w:szCs w:val="20"/>
                <w:lang w:val="sr-Latn-RS"/>
              </w:rPr>
              <w:t>E</w:t>
            </w:r>
            <w:r w:rsidRPr="0058683A">
              <w:rPr>
                <w:rFonts w:ascii="Times New Roman" w:hAnsi="Times New Roman"/>
                <w:b/>
                <w:iCs/>
                <w:sz w:val="20"/>
                <w:szCs w:val="20"/>
                <w:lang w:val="sr-Cyrl-CS"/>
              </w:rPr>
              <w:t>xam</w:t>
            </w:r>
          </w:p>
        </w:tc>
        <w:tc>
          <w:tcPr>
            <w:tcW w:w="650" w:type="pct"/>
            <w:vAlign w:val="center"/>
          </w:tcPr>
          <w:p w14:paraId="04C20E22" w14:textId="15DEB9AC" w:rsidR="002B0892" w:rsidRPr="00092214" w:rsidRDefault="006F1698" w:rsidP="005B1103">
            <w:pPr>
              <w:tabs>
                <w:tab w:val="left" w:pos="567"/>
              </w:tabs>
              <w:spacing w:before="60" w:after="60"/>
              <w:rPr>
                <w:rFonts w:ascii="Times New Roman" w:hAnsi="Times New Roman"/>
                <w:b/>
                <w:bCs/>
                <w:sz w:val="20"/>
                <w:szCs w:val="20"/>
                <w:lang w:val="sr-Cyrl-CS"/>
              </w:rPr>
            </w:pPr>
            <w:r>
              <w:rPr>
                <w:rFonts w:ascii="Times New Roman" w:hAnsi="Times New Roman"/>
                <w:sz w:val="20"/>
                <w:szCs w:val="20"/>
                <w:lang w:val="sr-Latn-RS"/>
              </w:rPr>
              <w:t>P</w:t>
            </w:r>
            <w:r w:rsidR="0058683A" w:rsidRPr="0058683A">
              <w:rPr>
                <w:rFonts w:ascii="Times New Roman" w:hAnsi="Times New Roman"/>
                <w:sz w:val="20"/>
                <w:szCs w:val="20"/>
                <w:lang w:val="sr-Cyrl-CS"/>
              </w:rPr>
              <w:t>oints</w:t>
            </w:r>
          </w:p>
        </w:tc>
      </w:tr>
      <w:tr w:rsidR="002B0892" w:rsidRPr="00092214" w14:paraId="09C6F0A3" w14:textId="77777777" w:rsidTr="00684003">
        <w:trPr>
          <w:trHeight w:val="227"/>
          <w:jc w:val="center"/>
        </w:trPr>
        <w:tc>
          <w:tcPr>
            <w:tcW w:w="1643" w:type="pct"/>
            <w:vAlign w:val="center"/>
          </w:tcPr>
          <w:p w14:paraId="06B4DC7C" w14:textId="0451C230" w:rsidR="002B0892" w:rsidRPr="006F1698" w:rsidRDefault="006F1698" w:rsidP="005B1103">
            <w:pPr>
              <w:tabs>
                <w:tab w:val="left" w:pos="567"/>
              </w:tabs>
              <w:spacing w:before="60" w:after="60"/>
              <w:rPr>
                <w:rFonts w:ascii="Times New Roman" w:hAnsi="Times New Roman"/>
                <w:i/>
                <w:iCs/>
                <w:sz w:val="20"/>
                <w:szCs w:val="20"/>
                <w:lang w:val="sr-Latn-RS"/>
              </w:rPr>
            </w:pPr>
            <w:r>
              <w:rPr>
                <w:rFonts w:ascii="Times New Roman" w:hAnsi="Times New Roman"/>
                <w:sz w:val="20"/>
                <w:szCs w:val="20"/>
                <w:lang w:val="sr-Latn-RS"/>
              </w:rPr>
              <w:t>Class</w:t>
            </w:r>
            <w:r w:rsidR="0058683A" w:rsidRPr="0058683A">
              <w:rPr>
                <w:rFonts w:ascii="Times New Roman" w:hAnsi="Times New Roman"/>
                <w:sz w:val="20"/>
                <w:szCs w:val="20"/>
                <w:lang w:val="sr-Cyrl-CS"/>
              </w:rPr>
              <w:t xml:space="preserve"> participation</w:t>
            </w:r>
          </w:p>
        </w:tc>
        <w:tc>
          <w:tcPr>
            <w:tcW w:w="1024" w:type="pct"/>
            <w:vAlign w:val="center"/>
          </w:tcPr>
          <w:p w14:paraId="637B3FC3" w14:textId="6E162F78" w:rsidR="002B0892" w:rsidRPr="00B65F83" w:rsidRDefault="005E7C35" w:rsidP="005B1103">
            <w:pPr>
              <w:tabs>
                <w:tab w:val="left" w:pos="567"/>
              </w:tabs>
              <w:spacing w:before="60" w:after="60"/>
              <w:rPr>
                <w:rFonts w:ascii="Times New Roman" w:hAnsi="Times New Roman"/>
                <w:bCs/>
                <w:sz w:val="20"/>
                <w:szCs w:val="20"/>
              </w:rPr>
            </w:pPr>
            <w:r>
              <w:rPr>
                <w:rFonts w:ascii="Times New Roman" w:hAnsi="Times New Roman"/>
                <w:bCs/>
                <w:sz w:val="20"/>
                <w:szCs w:val="20"/>
              </w:rPr>
              <w:t>20</w:t>
            </w:r>
          </w:p>
        </w:tc>
        <w:tc>
          <w:tcPr>
            <w:tcW w:w="1683" w:type="pct"/>
            <w:gridSpan w:val="2"/>
            <w:vAlign w:val="center"/>
          </w:tcPr>
          <w:p w14:paraId="0A49F6F5" w14:textId="13943FBF" w:rsidR="002B0892" w:rsidRPr="00B65F83" w:rsidRDefault="0058683A" w:rsidP="005B1103">
            <w:pPr>
              <w:tabs>
                <w:tab w:val="left" w:pos="567"/>
              </w:tabs>
              <w:spacing w:before="60" w:after="60"/>
              <w:rPr>
                <w:rFonts w:ascii="Times New Roman" w:hAnsi="Times New Roman"/>
                <w:iCs/>
                <w:sz w:val="20"/>
                <w:szCs w:val="20"/>
                <w:lang w:val="sr-Cyrl-CS"/>
              </w:rPr>
            </w:pPr>
            <w:r w:rsidRPr="0058683A">
              <w:rPr>
                <w:rFonts w:ascii="Times New Roman" w:hAnsi="Times New Roman"/>
                <w:sz w:val="20"/>
                <w:szCs w:val="20"/>
                <w:lang w:val="sr-Cyrl-CS"/>
              </w:rPr>
              <w:t>Written exam</w:t>
            </w:r>
          </w:p>
        </w:tc>
        <w:tc>
          <w:tcPr>
            <w:tcW w:w="650" w:type="pct"/>
            <w:vAlign w:val="center"/>
          </w:tcPr>
          <w:p w14:paraId="5293C3AF" w14:textId="77777777" w:rsidR="002B0892" w:rsidRPr="00B65F83" w:rsidRDefault="002B0892" w:rsidP="005B1103">
            <w:pPr>
              <w:tabs>
                <w:tab w:val="left" w:pos="567"/>
              </w:tabs>
              <w:spacing w:before="60" w:after="60"/>
              <w:rPr>
                <w:rFonts w:ascii="Times New Roman" w:hAnsi="Times New Roman"/>
                <w:iCs/>
                <w:sz w:val="20"/>
                <w:szCs w:val="20"/>
                <w:lang w:val="sr-Cyrl-CS"/>
              </w:rPr>
            </w:pPr>
          </w:p>
        </w:tc>
      </w:tr>
      <w:tr w:rsidR="002B0892" w:rsidRPr="00092214" w14:paraId="35DC825F" w14:textId="77777777" w:rsidTr="00684003">
        <w:trPr>
          <w:trHeight w:val="227"/>
          <w:jc w:val="center"/>
        </w:trPr>
        <w:tc>
          <w:tcPr>
            <w:tcW w:w="1643" w:type="pct"/>
            <w:vAlign w:val="center"/>
          </w:tcPr>
          <w:p w14:paraId="300A4B72" w14:textId="0349FCAA" w:rsidR="002B0892" w:rsidRPr="0058683A" w:rsidRDefault="0058683A" w:rsidP="005B1103">
            <w:pPr>
              <w:tabs>
                <w:tab w:val="left" w:pos="567"/>
              </w:tabs>
              <w:spacing w:before="60" w:after="60"/>
              <w:rPr>
                <w:rFonts w:ascii="Times New Roman" w:hAnsi="Times New Roman"/>
                <w:i/>
                <w:iCs/>
                <w:sz w:val="20"/>
                <w:szCs w:val="20"/>
                <w:lang w:val="sr-Latn-RS"/>
              </w:rPr>
            </w:pPr>
            <w:r w:rsidRPr="0058683A">
              <w:rPr>
                <w:rFonts w:ascii="Times New Roman" w:hAnsi="Times New Roman"/>
                <w:sz w:val="20"/>
                <w:szCs w:val="20"/>
                <w:lang w:val="sr-Cyrl-CS"/>
              </w:rPr>
              <w:t>Practical</w:t>
            </w:r>
            <w:r>
              <w:rPr>
                <w:rFonts w:ascii="Times New Roman" w:hAnsi="Times New Roman"/>
                <w:sz w:val="20"/>
                <w:szCs w:val="20"/>
                <w:lang w:val="sr-Latn-RS"/>
              </w:rPr>
              <w:t xml:space="preserve"> classes</w:t>
            </w:r>
          </w:p>
        </w:tc>
        <w:tc>
          <w:tcPr>
            <w:tcW w:w="1024" w:type="pct"/>
            <w:vAlign w:val="center"/>
          </w:tcPr>
          <w:p w14:paraId="15FD3107" w14:textId="275C0018" w:rsidR="002B0892" w:rsidRPr="00B65F83" w:rsidRDefault="002B0892" w:rsidP="005B1103">
            <w:pPr>
              <w:tabs>
                <w:tab w:val="left" w:pos="567"/>
              </w:tabs>
              <w:spacing w:before="60" w:after="60"/>
              <w:rPr>
                <w:rFonts w:ascii="Times New Roman" w:hAnsi="Times New Roman"/>
                <w:bCs/>
                <w:sz w:val="20"/>
                <w:szCs w:val="20"/>
              </w:rPr>
            </w:pPr>
          </w:p>
        </w:tc>
        <w:tc>
          <w:tcPr>
            <w:tcW w:w="1683" w:type="pct"/>
            <w:gridSpan w:val="2"/>
            <w:vAlign w:val="center"/>
          </w:tcPr>
          <w:p w14:paraId="2D4EA080" w14:textId="13208851" w:rsidR="002B0892" w:rsidRPr="00B65F83" w:rsidRDefault="0058683A" w:rsidP="005B1103">
            <w:pPr>
              <w:tabs>
                <w:tab w:val="left" w:pos="567"/>
              </w:tabs>
              <w:spacing w:before="60" w:after="60"/>
              <w:rPr>
                <w:rFonts w:ascii="Times New Roman" w:hAnsi="Times New Roman"/>
                <w:iCs/>
                <w:sz w:val="20"/>
                <w:szCs w:val="20"/>
                <w:lang w:val="sr-Cyrl-CS"/>
              </w:rPr>
            </w:pPr>
            <w:r w:rsidRPr="0058683A">
              <w:rPr>
                <w:rFonts w:ascii="Times New Roman" w:hAnsi="Times New Roman"/>
                <w:sz w:val="20"/>
                <w:szCs w:val="20"/>
                <w:lang w:val="sr-Cyrl-CS"/>
              </w:rPr>
              <w:t>Oral exam</w:t>
            </w:r>
          </w:p>
        </w:tc>
        <w:tc>
          <w:tcPr>
            <w:tcW w:w="650" w:type="pct"/>
            <w:vAlign w:val="center"/>
          </w:tcPr>
          <w:p w14:paraId="3C7028DD" w14:textId="23E52C70" w:rsidR="002B0892" w:rsidRPr="00B65F83" w:rsidRDefault="005E7C35" w:rsidP="005B1103">
            <w:pPr>
              <w:tabs>
                <w:tab w:val="left" w:pos="567"/>
              </w:tabs>
              <w:spacing w:before="60" w:after="60"/>
              <w:rPr>
                <w:rFonts w:ascii="Times New Roman" w:hAnsi="Times New Roman"/>
                <w:iCs/>
                <w:sz w:val="20"/>
                <w:szCs w:val="20"/>
                <w:lang w:val="sr-Cyrl-CS"/>
              </w:rPr>
            </w:pPr>
            <w:r>
              <w:rPr>
                <w:rFonts w:ascii="Times New Roman" w:hAnsi="Times New Roman"/>
                <w:iCs/>
                <w:sz w:val="20"/>
                <w:szCs w:val="20"/>
                <w:lang w:val="sr-Cyrl-CS"/>
              </w:rPr>
              <w:t>50</w:t>
            </w:r>
          </w:p>
        </w:tc>
      </w:tr>
      <w:tr w:rsidR="002B0892" w:rsidRPr="00092214" w14:paraId="5A51E9D2" w14:textId="77777777" w:rsidTr="005B4714">
        <w:trPr>
          <w:trHeight w:val="70"/>
          <w:jc w:val="center"/>
        </w:trPr>
        <w:tc>
          <w:tcPr>
            <w:tcW w:w="1643" w:type="pct"/>
            <w:vAlign w:val="center"/>
          </w:tcPr>
          <w:p w14:paraId="6782596A" w14:textId="053174DF" w:rsidR="002B0892" w:rsidRPr="006F1698" w:rsidRDefault="006F1698" w:rsidP="005B1103">
            <w:pPr>
              <w:tabs>
                <w:tab w:val="left" w:pos="567"/>
              </w:tabs>
              <w:spacing w:before="60" w:after="60"/>
              <w:rPr>
                <w:rFonts w:ascii="Times New Roman" w:hAnsi="Times New Roman"/>
                <w:i/>
                <w:iCs/>
                <w:sz w:val="20"/>
                <w:szCs w:val="20"/>
                <w:lang w:val="sr-Latn-RS"/>
              </w:rPr>
            </w:pPr>
            <w:r>
              <w:rPr>
                <w:rFonts w:ascii="Times New Roman" w:hAnsi="Times New Roman"/>
                <w:sz w:val="20"/>
                <w:szCs w:val="20"/>
                <w:lang w:val="sr-Latn-RS"/>
              </w:rPr>
              <w:t>Mid-term exams</w:t>
            </w:r>
          </w:p>
        </w:tc>
        <w:tc>
          <w:tcPr>
            <w:tcW w:w="1024" w:type="pct"/>
            <w:vAlign w:val="center"/>
          </w:tcPr>
          <w:p w14:paraId="0EAD2EB9" w14:textId="6D45B707" w:rsidR="002B0892" w:rsidRPr="005E7C35" w:rsidRDefault="005E7C35" w:rsidP="005B1103">
            <w:pPr>
              <w:tabs>
                <w:tab w:val="left" w:pos="567"/>
              </w:tabs>
              <w:spacing w:before="60" w:after="60"/>
              <w:rPr>
                <w:rFonts w:ascii="Times New Roman" w:hAnsi="Times New Roman"/>
                <w:bCs/>
                <w:sz w:val="20"/>
                <w:szCs w:val="20"/>
              </w:rPr>
            </w:pPr>
            <w:r>
              <w:rPr>
                <w:rFonts w:ascii="Times New Roman" w:hAnsi="Times New Roman"/>
                <w:bCs/>
                <w:sz w:val="20"/>
                <w:szCs w:val="20"/>
              </w:rPr>
              <w:t>20</w:t>
            </w:r>
          </w:p>
        </w:tc>
        <w:tc>
          <w:tcPr>
            <w:tcW w:w="1683" w:type="pct"/>
            <w:gridSpan w:val="2"/>
            <w:vAlign w:val="center"/>
          </w:tcPr>
          <w:p w14:paraId="24E6224F" w14:textId="32A11F85" w:rsidR="002B0892" w:rsidRPr="00B65F83" w:rsidRDefault="002B0892" w:rsidP="005B1103">
            <w:pPr>
              <w:tabs>
                <w:tab w:val="left" w:pos="567"/>
              </w:tabs>
              <w:spacing w:before="60" w:after="60"/>
              <w:rPr>
                <w:rFonts w:ascii="Times New Roman" w:hAnsi="Times New Roman"/>
                <w:iCs/>
                <w:sz w:val="20"/>
                <w:szCs w:val="20"/>
                <w:lang w:val="sr-Cyrl-CS"/>
              </w:rPr>
            </w:pPr>
          </w:p>
        </w:tc>
        <w:tc>
          <w:tcPr>
            <w:tcW w:w="650" w:type="pct"/>
            <w:vAlign w:val="center"/>
          </w:tcPr>
          <w:p w14:paraId="2BBF05E5" w14:textId="77777777" w:rsidR="002B0892" w:rsidRPr="00B65F83" w:rsidRDefault="002B0892" w:rsidP="005B1103">
            <w:pPr>
              <w:tabs>
                <w:tab w:val="left" w:pos="567"/>
              </w:tabs>
              <w:spacing w:before="60" w:after="60"/>
              <w:rPr>
                <w:rFonts w:ascii="Times New Roman" w:hAnsi="Times New Roman"/>
                <w:iCs/>
                <w:sz w:val="20"/>
                <w:szCs w:val="20"/>
                <w:lang w:val="sr-Cyrl-CS"/>
              </w:rPr>
            </w:pPr>
          </w:p>
        </w:tc>
      </w:tr>
      <w:tr w:rsidR="002B0892" w:rsidRPr="00092214" w14:paraId="4CB6A625" w14:textId="77777777" w:rsidTr="00684003">
        <w:trPr>
          <w:trHeight w:val="227"/>
          <w:jc w:val="center"/>
        </w:trPr>
        <w:tc>
          <w:tcPr>
            <w:tcW w:w="1643" w:type="pct"/>
            <w:vAlign w:val="center"/>
          </w:tcPr>
          <w:p w14:paraId="13841002" w14:textId="6BEF02C4" w:rsidR="002B0892" w:rsidRPr="00092214" w:rsidRDefault="0058683A" w:rsidP="005B1103">
            <w:pPr>
              <w:tabs>
                <w:tab w:val="left" w:pos="567"/>
              </w:tabs>
              <w:spacing w:before="60" w:after="60"/>
              <w:rPr>
                <w:rFonts w:ascii="Times New Roman" w:hAnsi="Times New Roman"/>
                <w:sz w:val="20"/>
                <w:szCs w:val="20"/>
                <w:lang w:val="sr-Cyrl-CS"/>
              </w:rPr>
            </w:pPr>
            <w:r w:rsidRPr="0058683A">
              <w:rPr>
                <w:rFonts w:ascii="Times New Roman" w:hAnsi="Times New Roman"/>
                <w:sz w:val="20"/>
                <w:szCs w:val="20"/>
                <w:lang w:val="sr-Cyrl-CS"/>
              </w:rPr>
              <w:t>Seminar paper(s)</w:t>
            </w:r>
          </w:p>
        </w:tc>
        <w:tc>
          <w:tcPr>
            <w:tcW w:w="1024" w:type="pct"/>
            <w:vAlign w:val="center"/>
          </w:tcPr>
          <w:p w14:paraId="4C66D3B9" w14:textId="4F233BE5" w:rsidR="002B0892" w:rsidRPr="00B65F83" w:rsidRDefault="005E7C35" w:rsidP="005B1103">
            <w:pPr>
              <w:tabs>
                <w:tab w:val="left" w:pos="567"/>
              </w:tabs>
              <w:spacing w:before="60" w:after="60"/>
              <w:rPr>
                <w:rFonts w:ascii="Times New Roman" w:hAnsi="Times New Roman"/>
                <w:bCs/>
                <w:sz w:val="20"/>
                <w:szCs w:val="20"/>
                <w:lang w:val="sr-Cyrl-CS"/>
              </w:rPr>
            </w:pPr>
            <w:r>
              <w:rPr>
                <w:rFonts w:ascii="Times New Roman" w:hAnsi="Times New Roman"/>
                <w:bCs/>
                <w:sz w:val="20"/>
                <w:szCs w:val="20"/>
                <w:lang w:val="sr-Cyrl-CS"/>
              </w:rPr>
              <w:t>10</w:t>
            </w:r>
          </w:p>
        </w:tc>
        <w:tc>
          <w:tcPr>
            <w:tcW w:w="1683" w:type="pct"/>
            <w:gridSpan w:val="2"/>
            <w:vAlign w:val="center"/>
          </w:tcPr>
          <w:p w14:paraId="1FD5467D" w14:textId="77777777" w:rsidR="002B0892" w:rsidRPr="00B65F83" w:rsidRDefault="002B0892" w:rsidP="005B1103">
            <w:pPr>
              <w:tabs>
                <w:tab w:val="left" w:pos="567"/>
              </w:tabs>
              <w:spacing w:before="60" w:after="60"/>
              <w:rPr>
                <w:rFonts w:ascii="Times New Roman" w:hAnsi="Times New Roman"/>
                <w:iCs/>
                <w:sz w:val="20"/>
                <w:szCs w:val="20"/>
                <w:lang w:val="sr-Cyrl-CS"/>
              </w:rPr>
            </w:pPr>
          </w:p>
        </w:tc>
        <w:tc>
          <w:tcPr>
            <w:tcW w:w="650" w:type="pct"/>
            <w:vAlign w:val="center"/>
          </w:tcPr>
          <w:p w14:paraId="53FDDA90" w14:textId="77777777" w:rsidR="002B0892" w:rsidRPr="00B65F83" w:rsidRDefault="002B0892" w:rsidP="005B1103">
            <w:pPr>
              <w:tabs>
                <w:tab w:val="left" w:pos="567"/>
              </w:tabs>
              <w:spacing w:before="60" w:after="60"/>
              <w:rPr>
                <w:rFonts w:ascii="Times New Roman" w:hAnsi="Times New Roman"/>
                <w:iCs/>
                <w:sz w:val="20"/>
                <w:szCs w:val="20"/>
                <w:lang w:val="sr-Cyrl-CS"/>
              </w:rPr>
            </w:pPr>
          </w:p>
        </w:tc>
      </w:tr>
    </w:tbl>
    <w:p w14:paraId="6181C5A0" w14:textId="77777777" w:rsidR="002B0892" w:rsidRPr="00F41627" w:rsidRDefault="002B0892" w:rsidP="002B0892">
      <w:pPr>
        <w:jc w:val="center"/>
        <w:rPr>
          <w:rFonts w:ascii="Times New Roman" w:hAnsi="Times New Roman"/>
          <w:bCs/>
          <w:lang w:val="sr-Cyrl-CS"/>
        </w:rPr>
      </w:pPr>
    </w:p>
    <w:p w14:paraId="4A876869" w14:textId="77777777" w:rsidR="00D8586A" w:rsidRDefault="00D8586A"/>
    <w:sectPr w:rsidR="00D8586A" w:rsidSect="00684003">
      <w:pgSz w:w="11907" w:h="16840"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57FDD"/>
    <w:multiLevelType w:val="hybridMultilevel"/>
    <w:tmpl w:val="3B626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541B3E"/>
    <w:multiLevelType w:val="hybridMultilevel"/>
    <w:tmpl w:val="89FAAB1C"/>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2" w15:restartNumberingAfterBreak="0">
    <w:nsid w:val="5EC74A30"/>
    <w:multiLevelType w:val="hybridMultilevel"/>
    <w:tmpl w:val="ACFA8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9A2E8D"/>
    <w:multiLevelType w:val="hybridMultilevel"/>
    <w:tmpl w:val="4CDCE21A"/>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4" w15:restartNumberingAfterBreak="0">
    <w:nsid w:val="781F08BE"/>
    <w:multiLevelType w:val="hybridMultilevel"/>
    <w:tmpl w:val="289EA5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6410980">
    <w:abstractNumId w:val="1"/>
  </w:num>
  <w:num w:numId="2" w16cid:durableId="1631745077">
    <w:abstractNumId w:val="3"/>
  </w:num>
  <w:num w:numId="3" w16cid:durableId="266545028">
    <w:abstractNumId w:val="2"/>
  </w:num>
  <w:num w:numId="4" w16cid:durableId="2107380127">
    <w:abstractNumId w:val="0"/>
  </w:num>
  <w:num w:numId="5" w16cid:durableId="4768051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771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892"/>
    <w:rsid w:val="00061ED6"/>
    <w:rsid w:val="000834BE"/>
    <w:rsid w:val="000C4B86"/>
    <w:rsid w:val="000D0349"/>
    <w:rsid w:val="000E71C4"/>
    <w:rsid w:val="001376D9"/>
    <w:rsid w:val="001573C6"/>
    <w:rsid w:val="00177D49"/>
    <w:rsid w:val="001A2B40"/>
    <w:rsid w:val="001A3B9E"/>
    <w:rsid w:val="001C6F60"/>
    <w:rsid w:val="001D263A"/>
    <w:rsid w:val="001D493B"/>
    <w:rsid w:val="001F5A8E"/>
    <w:rsid w:val="00203EB6"/>
    <w:rsid w:val="00251DB6"/>
    <w:rsid w:val="0027519E"/>
    <w:rsid w:val="002B0892"/>
    <w:rsid w:val="002C036D"/>
    <w:rsid w:val="002F68EE"/>
    <w:rsid w:val="0031328B"/>
    <w:rsid w:val="003157EB"/>
    <w:rsid w:val="0037095E"/>
    <w:rsid w:val="0037636F"/>
    <w:rsid w:val="00385903"/>
    <w:rsid w:val="003A2819"/>
    <w:rsid w:val="003D76F0"/>
    <w:rsid w:val="00425583"/>
    <w:rsid w:val="00447617"/>
    <w:rsid w:val="00451008"/>
    <w:rsid w:val="004A59F1"/>
    <w:rsid w:val="004B1DDB"/>
    <w:rsid w:val="004D12BA"/>
    <w:rsid w:val="00507301"/>
    <w:rsid w:val="0051361F"/>
    <w:rsid w:val="0052130F"/>
    <w:rsid w:val="00565C0D"/>
    <w:rsid w:val="00583825"/>
    <w:rsid w:val="00585CF3"/>
    <w:rsid w:val="0058683A"/>
    <w:rsid w:val="005B012E"/>
    <w:rsid w:val="005B1103"/>
    <w:rsid w:val="005B4714"/>
    <w:rsid w:val="005E7C35"/>
    <w:rsid w:val="005F2487"/>
    <w:rsid w:val="00606ADD"/>
    <w:rsid w:val="00684003"/>
    <w:rsid w:val="006D1B9B"/>
    <w:rsid w:val="006D43F1"/>
    <w:rsid w:val="006E05CE"/>
    <w:rsid w:val="006E4046"/>
    <w:rsid w:val="006F1698"/>
    <w:rsid w:val="006F747F"/>
    <w:rsid w:val="00720A9F"/>
    <w:rsid w:val="00750582"/>
    <w:rsid w:val="007661AA"/>
    <w:rsid w:val="0077073F"/>
    <w:rsid w:val="00782A2E"/>
    <w:rsid w:val="00794808"/>
    <w:rsid w:val="007960B3"/>
    <w:rsid w:val="007A00E8"/>
    <w:rsid w:val="007A4520"/>
    <w:rsid w:val="007C6F8F"/>
    <w:rsid w:val="00843FAE"/>
    <w:rsid w:val="00876224"/>
    <w:rsid w:val="008E2714"/>
    <w:rsid w:val="00941275"/>
    <w:rsid w:val="009852B7"/>
    <w:rsid w:val="009906D5"/>
    <w:rsid w:val="009C0FE2"/>
    <w:rsid w:val="009C6F96"/>
    <w:rsid w:val="009D790D"/>
    <w:rsid w:val="009E0F96"/>
    <w:rsid w:val="00A02E88"/>
    <w:rsid w:val="00A17238"/>
    <w:rsid w:val="00A2164E"/>
    <w:rsid w:val="00A52974"/>
    <w:rsid w:val="00A847B6"/>
    <w:rsid w:val="00AA7BC6"/>
    <w:rsid w:val="00AB4A7E"/>
    <w:rsid w:val="00AB6E3B"/>
    <w:rsid w:val="00B257FA"/>
    <w:rsid w:val="00B42188"/>
    <w:rsid w:val="00B54F31"/>
    <w:rsid w:val="00B65F83"/>
    <w:rsid w:val="00B67794"/>
    <w:rsid w:val="00BF15CD"/>
    <w:rsid w:val="00C47D25"/>
    <w:rsid w:val="00C56CD4"/>
    <w:rsid w:val="00C67922"/>
    <w:rsid w:val="00C72E95"/>
    <w:rsid w:val="00CB7005"/>
    <w:rsid w:val="00CC2351"/>
    <w:rsid w:val="00D061EB"/>
    <w:rsid w:val="00D10D89"/>
    <w:rsid w:val="00D46999"/>
    <w:rsid w:val="00D72965"/>
    <w:rsid w:val="00D8586A"/>
    <w:rsid w:val="00DA3210"/>
    <w:rsid w:val="00DD7892"/>
    <w:rsid w:val="00E27DF9"/>
    <w:rsid w:val="00E431DD"/>
    <w:rsid w:val="00E743CF"/>
    <w:rsid w:val="00E9282C"/>
    <w:rsid w:val="00EA3834"/>
    <w:rsid w:val="00EB7F54"/>
    <w:rsid w:val="00ED4E06"/>
    <w:rsid w:val="00F107C0"/>
    <w:rsid w:val="00F226FC"/>
    <w:rsid w:val="00F368E2"/>
    <w:rsid w:val="00F5756D"/>
    <w:rsid w:val="00F666A6"/>
    <w:rsid w:val="00F833B8"/>
    <w:rsid w:val="00F97C54"/>
    <w:rsid w:val="00FD5E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3D052"/>
  <w15:chartTrackingRefBased/>
  <w15:docId w15:val="{83C032C0-1BF2-49AA-90DD-2774B6F8F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892"/>
    <w:pPr>
      <w:spacing w:after="0" w:line="240" w:lineRule="auto"/>
    </w:pPr>
    <w:rPr>
      <w:rFonts w:ascii="Calibri" w:eastAsia="Calibri" w:hAnsi="Calibri" w:cs="Times New Roman"/>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6F0"/>
    <w:pPr>
      <w:ind w:left="720"/>
      <w:contextualSpacing/>
    </w:pPr>
  </w:style>
  <w:style w:type="table" w:styleId="TableGrid">
    <w:name w:val="Table Grid"/>
    <w:basedOn w:val="TableNormal"/>
    <w:uiPriority w:val="39"/>
    <w:rsid w:val="007C6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711FF-FB11-4D69-AF38-D39C9C7FE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1004</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Perkovic</dc:creator>
  <cp:keywords/>
  <dc:description/>
  <cp:lastModifiedBy>Milan Kalinovic</cp:lastModifiedBy>
  <cp:revision>5</cp:revision>
  <dcterms:created xsi:type="dcterms:W3CDTF">2026-05-10T22:39:00Z</dcterms:created>
  <dcterms:modified xsi:type="dcterms:W3CDTF">2026-06-05T13:08:00Z</dcterms:modified>
</cp:coreProperties>
</file>